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824A1" w14:textId="77777777" w:rsidR="00966FB7" w:rsidRDefault="00D9419D">
      <w:pPr>
        <w:spacing w:after="0" w:line="280" w:lineRule="atLeast"/>
        <w:jc w:val="center"/>
        <w:rPr>
          <w:rFonts w:ascii="Tahoma" w:hAnsi="Tahoma" w:cs="Tahoma"/>
          <w:b/>
          <w:sz w:val="20"/>
          <w:szCs w:val="20"/>
          <w:u w:val="single"/>
        </w:rPr>
      </w:pPr>
      <w:r w:rsidRPr="00D9419D">
        <w:rPr>
          <w:rFonts w:ascii="Tahoma" w:hAnsi="Tahoma" w:cs="Tahoma"/>
          <w:b/>
          <w:sz w:val="20"/>
          <w:szCs w:val="20"/>
          <w:u w:val="single"/>
        </w:rPr>
        <w:t>TERMO DE ADESÃO E CIÊNCIA DE RISCO</w:t>
      </w:r>
    </w:p>
    <w:p w14:paraId="3C58FAB4" w14:textId="77777777" w:rsidR="00AE3ABA" w:rsidRDefault="00AE3ABA">
      <w:pPr>
        <w:spacing w:after="0" w:line="280" w:lineRule="atLeast"/>
        <w:jc w:val="center"/>
        <w:rPr>
          <w:rFonts w:ascii="Tahoma" w:hAnsi="Tahoma" w:cs="Tahoma"/>
          <w:b/>
          <w:sz w:val="20"/>
          <w:szCs w:val="20"/>
          <w:u w:val="single"/>
        </w:rPr>
      </w:pPr>
    </w:p>
    <w:tbl>
      <w:tblPr>
        <w:tblStyle w:val="Tabelacomgrade"/>
        <w:tblW w:w="0" w:type="auto"/>
        <w:jc w:val="center"/>
        <w:tblLook w:val="04A0" w:firstRow="1" w:lastRow="0" w:firstColumn="1" w:lastColumn="0" w:noHBand="0" w:noVBand="1"/>
      </w:tblPr>
      <w:tblGrid>
        <w:gridCol w:w="6487"/>
        <w:gridCol w:w="3007"/>
      </w:tblGrid>
      <w:tr w:rsidR="00AE3ABA" w:rsidRPr="006006E4" w14:paraId="0B53FB29" w14:textId="77777777" w:rsidTr="008E0498">
        <w:trPr>
          <w:trHeight w:val="617"/>
          <w:jc w:val="center"/>
        </w:trPr>
        <w:tc>
          <w:tcPr>
            <w:tcW w:w="6487" w:type="dxa"/>
          </w:tcPr>
          <w:p w14:paraId="778FDFA5" w14:textId="77777777" w:rsidR="00AE3ABA" w:rsidRPr="006006E4" w:rsidRDefault="00AE3ABA" w:rsidP="008E0498">
            <w:pPr>
              <w:spacing w:line="280" w:lineRule="atLeast"/>
              <w:jc w:val="both"/>
              <w:rPr>
                <w:rFonts w:ascii="Tahoma" w:hAnsi="Tahoma" w:cs="Tahoma"/>
                <w:b/>
                <w:sz w:val="20"/>
                <w:szCs w:val="20"/>
              </w:rPr>
            </w:pPr>
            <w:r w:rsidRPr="006006E4">
              <w:rPr>
                <w:rFonts w:ascii="Tahoma" w:hAnsi="Tahoma" w:cs="Tahoma"/>
                <w:b/>
                <w:sz w:val="20"/>
                <w:szCs w:val="20"/>
              </w:rPr>
              <w:t>Nome do Fundo</w:t>
            </w:r>
          </w:p>
          <w:p w14:paraId="6583BBA5" w14:textId="57E6D91C" w:rsidR="00AE3ABA" w:rsidRPr="006006E4" w:rsidRDefault="00C21014" w:rsidP="008E0498">
            <w:pPr>
              <w:spacing w:line="280" w:lineRule="atLeast"/>
              <w:jc w:val="both"/>
              <w:rPr>
                <w:rFonts w:ascii="Tahoma" w:hAnsi="Tahoma" w:cs="Tahoma"/>
                <w:sz w:val="20"/>
                <w:szCs w:val="20"/>
              </w:rPr>
            </w:pPr>
            <w:r w:rsidRPr="00C21014">
              <w:rPr>
                <w:rFonts w:ascii="Tahoma" w:hAnsi="Tahoma" w:cs="Tahoma"/>
                <w:sz w:val="20"/>
                <w:szCs w:val="20"/>
              </w:rPr>
              <w:t>MILES VIRTUS B FUNDO DE INVESTIMENTO EM COTAS DE FUNDO DE INVESTIMENTO EM AÇÕES</w:t>
            </w:r>
          </w:p>
        </w:tc>
        <w:tc>
          <w:tcPr>
            <w:tcW w:w="3007" w:type="dxa"/>
          </w:tcPr>
          <w:p w14:paraId="09C288C7" w14:textId="77777777" w:rsidR="00AE3ABA" w:rsidRPr="006006E4" w:rsidRDefault="00AE3ABA" w:rsidP="008E0498">
            <w:pPr>
              <w:spacing w:line="280" w:lineRule="atLeast"/>
              <w:jc w:val="both"/>
              <w:rPr>
                <w:rFonts w:ascii="Tahoma" w:hAnsi="Tahoma" w:cs="Tahoma"/>
                <w:b/>
                <w:sz w:val="20"/>
                <w:szCs w:val="20"/>
              </w:rPr>
            </w:pPr>
            <w:r w:rsidRPr="006006E4">
              <w:rPr>
                <w:rFonts w:ascii="Tahoma" w:hAnsi="Tahoma" w:cs="Tahoma"/>
                <w:b/>
                <w:sz w:val="20"/>
                <w:szCs w:val="20"/>
              </w:rPr>
              <w:t>CNPJ</w:t>
            </w:r>
          </w:p>
          <w:p w14:paraId="0705F9FC" w14:textId="020F6F57" w:rsidR="00AE3ABA" w:rsidRPr="006006E4" w:rsidRDefault="00C21014" w:rsidP="00B53495">
            <w:pPr>
              <w:spacing w:line="280" w:lineRule="atLeast"/>
              <w:jc w:val="both"/>
              <w:rPr>
                <w:rFonts w:ascii="Tahoma" w:hAnsi="Tahoma" w:cs="Tahoma"/>
                <w:b/>
                <w:sz w:val="20"/>
                <w:szCs w:val="20"/>
              </w:rPr>
            </w:pPr>
            <w:r w:rsidRPr="00C21014">
              <w:rPr>
                <w:rFonts w:ascii="Tahoma" w:hAnsi="Tahoma" w:cs="Tahoma"/>
                <w:sz w:val="20"/>
                <w:szCs w:val="20"/>
              </w:rPr>
              <w:t>33.953.430/0001-87</w:t>
            </w:r>
          </w:p>
        </w:tc>
      </w:tr>
      <w:tr w:rsidR="00AE3ABA" w:rsidRPr="006006E4" w14:paraId="0E26A9AA" w14:textId="77777777" w:rsidTr="008E0498">
        <w:trPr>
          <w:trHeight w:val="705"/>
          <w:jc w:val="center"/>
        </w:trPr>
        <w:tc>
          <w:tcPr>
            <w:tcW w:w="6487" w:type="dxa"/>
          </w:tcPr>
          <w:p w14:paraId="2FD719BB" w14:textId="77777777" w:rsidR="00AE3ABA" w:rsidRPr="006006E4" w:rsidRDefault="00AE3ABA" w:rsidP="008E0498">
            <w:pPr>
              <w:spacing w:line="280" w:lineRule="atLeast"/>
              <w:jc w:val="both"/>
              <w:rPr>
                <w:rFonts w:ascii="Tahoma" w:hAnsi="Tahoma" w:cs="Tahoma"/>
                <w:b/>
                <w:sz w:val="20"/>
                <w:szCs w:val="20"/>
              </w:rPr>
            </w:pPr>
            <w:r w:rsidRPr="006006E4">
              <w:rPr>
                <w:rFonts w:ascii="Tahoma" w:hAnsi="Tahoma" w:cs="Tahoma"/>
                <w:b/>
                <w:sz w:val="20"/>
                <w:szCs w:val="20"/>
              </w:rPr>
              <w:t>Administrador</w:t>
            </w:r>
          </w:p>
          <w:p w14:paraId="6A02D97F" w14:textId="77777777" w:rsidR="00AE3ABA" w:rsidRPr="006006E4" w:rsidRDefault="00AE3ABA" w:rsidP="008E0498">
            <w:pPr>
              <w:spacing w:line="280" w:lineRule="atLeast"/>
              <w:jc w:val="both"/>
              <w:rPr>
                <w:rFonts w:ascii="Tahoma" w:hAnsi="Tahoma" w:cs="Tahoma"/>
                <w:sz w:val="20"/>
                <w:szCs w:val="20"/>
              </w:rPr>
            </w:pPr>
            <w:r w:rsidRPr="006006E4">
              <w:rPr>
                <w:rFonts w:ascii="Tahoma" w:hAnsi="Tahoma" w:cs="Tahoma"/>
                <w:sz w:val="20"/>
                <w:szCs w:val="20"/>
              </w:rPr>
              <w:t>SANTANDER SECURITIES SERVICES BRASIL DTVM</w:t>
            </w:r>
          </w:p>
        </w:tc>
        <w:tc>
          <w:tcPr>
            <w:tcW w:w="3007" w:type="dxa"/>
          </w:tcPr>
          <w:p w14:paraId="0A5ED0AE" w14:textId="77777777" w:rsidR="00AE3ABA" w:rsidRPr="006006E4" w:rsidRDefault="00AE3ABA" w:rsidP="008E0498">
            <w:pPr>
              <w:spacing w:line="280" w:lineRule="atLeast"/>
              <w:jc w:val="both"/>
              <w:rPr>
                <w:rFonts w:ascii="Tahoma" w:hAnsi="Tahoma" w:cs="Tahoma"/>
                <w:b/>
                <w:sz w:val="20"/>
                <w:szCs w:val="20"/>
              </w:rPr>
            </w:pPr>
            <w:r w:rsidRPr="006006E4">
              <w:rPr>
                <w:rFonts w:ascii="Tahoma" w:hAnsi="Tahoma" w:cs="Tahoma"/>
                <w:b/>
                <w:sz w:val="20"/>
                <w:szCs w:val="20"/>
              </w:rPr>
              <w:t>CNPJ</w:t>
            </w:r>
          </w:p>
          <w:p w14:paraId="72785A21" w14:textId="77777777" w:rsidR="00AE3ABA" w:rsidRPr="006006E4" w:rsidRDefault="00AE3ABA" w:rsidP="008E0498">
            <w:pPr>
              <w:spacing w:line="280" w:lineRule="atLeast"/>
              <w:jc w:val="both"/>
              <w:rPr>
                <w:rFonts w:ascii="Tahoma" w:hAnsi="Tahoma" w:cs="Tahoma"/>
                <w:sz w:val="20"/>
                <w:szCs w:val="20"/>
              </w:rPr>
            </w:pPr>
            <w:r w:rsidRPr="006006E4">
              <w:rPr>
                <w:rFonts w:ascii="Tahoma" w:hAnsi="Tahoma" w:cs="Tahoma"/>
                <w:sz w:val="20"/>
                <w:szCs w:val="20"/>
              </w:rPr>
              <w:t>62.318.407/0001-19</w:t>
            </w:r>
          </w:p>
        </w:tc>
      </w:tr>
      <w:tr w:rsidR="00AE3ABA" w:rsidRPr="006006E4" w14:paraId="63B9DA51" w14:textId="77777777" w:rsidTr="008E0498">
        <w:trPr>
          <w:trHeight w:val="701"/>
          <w:jc w:val="center"/>
        </w:trPr>
        <w:tc>
          <w:tcPr>
            <w:tcW w:w="6487" w:type="dxa"/>
            <w:tcBorders>
              <w:bottom w:val="single" w:sz="4" w:space="0" w:color="auto"/>
            </w:tcBorders>
          </w:tcPr>
          <w:p w14:paraId="7C479407" w14:textId="77777777" w:rsidR="00AE3ABA" w:rsidRPr="006006E4" w:rsidRDefault="00AE3ABA" w:rsidP="008E0498">
            <w:pPr>
              <w:spacing w:line="280" w:lineRule="atLeast"/>
              <w:rPr>
                <w:rFonts w:ascii="Tahoma" w:hAnsi="Tahoma" w:cs="Tahoma"/>
                <w:b/>
                <w:sz w:val="20"/>
                <w:szCs w:val="20"/>
              </w:rPr>
            </w:pPr>
            <w:r w:rsidRPr="006006E4">
              <w:rPr>
                <w:rFonts w:ascii="Tahoma" w:hAnsi="Tahoma" w:cs="Tahoma"/>
                <w:b/>
                <w:sz w:val="20"/>
                <w:szCs w:val="20"/>
              </w:rPr>
              <w:t>Gestor</w:t>
            </w:r>
          </w:p>
          <w:p w14:paraId="6106D65D" w14:textId="4C3189BB" w:rsidR="00AE3ABA" w:rsidRPr="006006E4" w:rsidRDefault="00C21014" w:rsidP="008E0498">
            <w:pPr>
              <w:spacing w:line="280" w:lineRule="atLeast"/>
              <w:rPr>
                <w:rFonts w:ascii="Tahoma" w:hAnsi="Tahoma" w:cs="Tahoma"/>
                <w:sz w:val="20"/>
                <w:szCs w:val="20"/>
              </w:rPr>
            </w:pPr>
            <w:r w:rsidRPr="00C21014">
              <w:rPr>
                <w:rFonts w:ascii="Tahoma" w:hAnsi="Tahoma" w:cs="Tahoma"/>
                <w:sz w:val="20"/>
                <w:szCs w:val="20"/>
              </w:rPr>
              <w:t>MILES CAPITAL LTDA.</w:t>
            </w:r>
          </w:p>
        </w:tc>
        <w:tc>
          <w:tcPr>
            <w:tcW w:w="3007" w:type="dxa"/>
            <w:tcBorders>
              <w:bottom w:val="single" w:sz="4" w:space="0" w:color="auto"/>
            </w:tcBorders>
          </w:tcPr>
          <w:p w14:paraId="5E5A9782" w14:textId="77777777" w:rsidR="00AE3ABA" w:rsidRPr="006006E4" w:rsidRDefault="00AE3ABA" w:rsidP="008E0498">
            <w:pPr>
              <w:spacing w:line="280" w:lineRule="atLeast"/>
              <w:jc w:val="both"/>
              <w:rPr>
                <w:rFonts w:ascii="Tahoma" w:hAnsi="Tahoma" w:cs="Tahoma"/>
                <w:b/>
                <w:sz w:val="20"/>
                <w:szCs w:val="20"/>
              </w:rPr>
            </w:pPr>
            <w:r w:rsidRPr="006006E4">
              <w:rPr>
                <w:rFonts w:ascii="Tahoma" w:hAnsi="Tahoma" w:cs="Tahoma"/>
                <w:b/>
                <w:sz w:val="20"/>
                <w:szCs w:val="20"/>
              </w:rPr>
              <w:t>CNPJ</w:t>
            </w:r>
          </w:p>
          <w:p w14:paraId="54733B61" w14:textId="2CA0C66E" w:rsidR="00AE3ABA" w:rsidRPr="006006E4" w:rsidRDefault="00C21014" w:rsidP="00B53495">
            <w:pPr>
              <w:spacing w:line="280" w:lineRule="atLeast"/>
              <w:jc w:val="both"/>
              <w:rPr>
                <w:rFonts w:ascii="Tahoma" w:hAnsi="Tahoma" w:cs="Tahoma"/>
                <w:sz w:val="20"/>
                <w:szCs w:val="20"/>
              </w:rPr>
            </w:pPr>
            <w:r w:rsidRPr="00C21014">
              <w:rPr>
                <w:rFonts w:ascii="Tahoma" w:hAnsi="Tahoma" w:cs="Tahoma"/>
                <w:sz w:val="20"/>
                <w:szCs w:val="20"/>
              </w:rPr>
              <w:t>23.303.230/0001-25</w:t>
            </w:r>
          </w:p>
        </w:tc>
      </w:tr>
      <w:tr w:rsidR="00AE3ABA" w:rsidRPr="006006E4" w14:paraId="76346C5E" w14:textId="77777777" w:rsidTr="008E0498">
        <w:trPr>
          <w:trHeight w:val="265"/>
          <w:jc w:val="center"/>
        </w:trPr>
        <w:tc>
          <w:tcPr>
            <w:tcW w:w="6487" w:type="dxa"/>
            <w:tcBorders>
              <w:left w:val="nil"/>
              <w:right w:val="nil"/>
            </w:tcBorders>
          </w:tcPr>
          <w:p w14:paraId="6BF94CB6" w14:textId="77777777" w:rsidR="00AE3ABA" w:rsidRPr="006006E4" w:rsidRDefault="00AE3ABA" w:rsidP="008E0498">
            <w:pPr>
              <w:spacing w:line="280" w:lineRule="atLeast"/>
              <w:rPr>
                <w:rFonts w:ascii="Tahoma" w:hAnsi="Tahoma" w:cs="Tahoma"/>
                <w:b/>
                <w:sz w:val="20"/>
                <w:szCs w:val="20"/>
              </w:rPr>
            </w:pPr>
          </w:p>
        </w:tc>
        <w:tc>
          <w:tcPr>
            <w:tcW w:w="3007" w:type="dxa"/>
            <w:tcBorders>
              <w:left w:val="nil"/>
              <w:right w:val="nil"/>
            </w:tcBorders>
          </w:tcPr>
          <w:p w14:paraId="5600C28D" w14:textId="77777777" w:rsidR="00AE3ABA" w:rsidRPr="006006E4" w:rsidRDefault="00AE3ABA" w:rsidP="008E0498">
            <w:pPr>
              <w:spacing w:line="280" w:lineRule="atLeast"/>
              <w:jc w:val="both"/>
              <w:rPr>
                <w:rFonts w:ascii="Tahoma" w:hAnsi="Tahoma" w:cs="Tahoma"/>
                <w:b/>
                <w:sz w:val="20"/>
                <w:szCs w:val="20"/>
              </w:rPr>
            </w:pPr>
          </w:p>
        </w:tc>
      </w:tr>
      <w:tr w:rsidR="00AE3ABA" w:rsidRPr="006006E4" w14:paraId="2B066414" w14:textId="77777777" w:rsidTr="008E0498">
        <w:trPr>
          <w:trHeight w:val="617"/>
          <w:jc w:val="center"/>
        </w:trPr>
        <w:tc>
          <w:tcPr>
            <w:tcW w:w="6487" w:type="dxa"/>
          </w:tcPr>
          <w:p w14:paraId="542E477C" w14:textId="0365E469" w:rsidR="00AE3ABA" w:rsidRPr="006006E4" w:rsidRDefault="00AE3ABA" w:rsidP="008E0498">
            <w:pPr>
              <w:spacing w:line="280" w:lineRule="atLeast"/>
              <w:jc w:val="both"/>
              <w:rPr>
                <w:rFonts w:ascii="Tahoma" w:hAnsi="Tahoma" w:cs="Tahoma"/>
                <w:b/>
                <w:color w:val="000000" w:themeColor="text1"/>
                <w:sz w:val="20"/>
                <w:szCs w:val="20"/>
              </w:rPr>
            </w:pPr>
            <w:r w:rsidRPr="006006E4">
              <w:rPr>
                <w:rFonts w:ascii="Tahoma" w:hAnsi="Tahoma" w:cs="Tahoma"/>
                <w:b/>
                <w:sz w:val="20"/>
                <w:szCs w:val="20"/>
              </w:rPr>
              <w:t xml:space="preserve">Nome / Razão Social </w:t>
            </w:r>
            <w:r w:rsidRPr="006006E4">
              <w:rPr>
                <w:rFonts w:ascii="Tahoma" w:hAnsi="Tahoma" w:cs="Tahoma"/>
                <w:b/>
                <w:color w:val="000000" w:themeColor="text1"/>
                <w:sz w:val="20"/>
                <w:szCs w:val="20"/>
              </w:rPr>
              <w:t>do cotista</w:t>
            </w:r>
            <w:r>
              <w:rPr>
                <w:rFonts w:ascii="Tahoma" w:hAnsi="Tahoma" w:cs="Tahoma"/>
                <w:b/>
                <w:color w:val="000000" w:themeColor="text1"/>
                <w:sz w:val="20"/>
                <w:szCs w:val="20"/>
              </w:rPr>
              <w:t>:</w:t>
            </w:r>
            <w:r w:rsidR="008C45B8">
              <w:rPr>
                <w:rFonts w:ascii="Tahoma" w:hAnsi="Tahoma" w:cs="Tahoma"/>
                <w:b/>
                <w:color w:val="000000" w:themeColor="text1"/>
                <w:sz w:val="20"/>
                <w:szCs w:val="20"/>
              </w:rPr>
              <w:t xml:space="preserve"> </w:t>
            </w:r>
            <w:permStart w:id="262825020" w:edGrp="everyone"/>
            <w:r w:rsidR="008C45B8">
              <w:rPr>
                <w:rFonts w:ascii="Tahoma" w:hAnsi="Tahoma" w:cs="Tahoma"/>
                <w:b/>
                <w:color w:val="000000" w:themeColor="text1"/>
                <w:sz w:val="20"/>
                <w:szCs w:val="20"/>
              </w:rPr>
              <w:t xml:space="preserve">  </w:t>
            </w:r>
            <w:permEnd w:id="262825020"/>
          </w:p>
          <w:p w14:paraId="0E794B46" w14:textId="77777777" w:rsidR="00AE3ABA" w:rsidRPr="006006E4" w:rsidRDefault="00AE3ABA" w:rsidP="008E0498">
            <w:pPr>
              <w:spacing w:line="280" w:lineRule="atLeast"/>
              <w:jc w:val="both"/>
              <w:rPr>
                <w:rFonts w:ascii="Tahoma" w:hAnsi="Tahoma" w:cs="Tahoma"/>
                <w:b/>
                <w:sz w:val="20"/>
                <w:szCs w:val="20"/>
              </w:rPr>
            </w:pPr>
          </w:p>
        </w:tc>
        <w:tc>
          <w:tcPr>
            <w:tcW w:w="3007" w:type="dxa"/>
          </w:tcPr>
          <w:p w14:paraId="5E496D22" w14:textId="7CF0BE97" w:rsidR="00AE3ABA" w:rsidRPr="006006E4" w:rsidRDefault="00AE3ABA" w:rsidP="008E0498">
            <w:pPr>
              <w:spacing w:line="280" w:lineRule="atLeast"/>
              <w:jc w:val="both"/>
              <w:rPr>
                <w:rFonts w:ascii="Tahoma" w:hAnsi="Tahoma" w:cs="Tahoma"/>
                <w:b/>
                <w:sz w:val="20"/>
                <w:szCs w:val="20"/>
              </w:rPr>
            </w:pPr>
            <w:r w:rsidRPr="006006E4">
              <w:rPr>
                <w:rFonts w:ascii="Tahoma" w:hAnsi="Tahoma" w:cs="Tahoma"/>
                <w:b/>
                <w:sz w:val="20"/>
                <w:szCs w:val="20"/>
              </w:rPr>
              <w:t>CPF/ CNPJ</w:t>
            </w:r>
            <w:r>
              <w:rPr>
                <w:rFonts w:ascii="Tahoma" w:hAnsi="Tahoma" w:cs="Tahoma"/>
                <w:b/>
                <w:sz w:val="20"/>
                <w:szCs w:val="20"/>
              </w:rPr>
              <w:t>:</w:t>
            </w:r>
            <w:r w:rsidR="008C45B8">
              <w:rPr>
                <w:rFonts w:ascii="Tahoma" w:hAnsi="Tahoma" w:cs="Tahoma"/>
                <w:b/>
                <w:sz w:val="20"/>
                <w:szCs w:val="20"/>
              </w:rPr>
              <w:t xml:space="preserve"> </w:t>
            </w:r>
            <w:permStart w:id="1152720028" w:edGrp="everyone"/>
            <w:r w:rsidR="008C45B8">
              <w:rPr>
                <w:rFonts w:ascii="Tahoma" w:hAnsi="Tahoma" w:cs="Tahoma"/>
                <w:b/>
                <w:sz w:val="20"/>
                <w:szCs w:val="20"/>
              </w:rPr>
              <w:t xml:space="preserve">  </w:t>
            </w:r>
            <w:permEnd w:id="1152720028"/>
          </w:p>
          <w:p w14:paraId="41EC8DBD" w14:textId="77777777" w:rsidR="00AE3ABA" w:rsidRPr="006006E4" w:rsidRDefault="00AE3ABA" w:rsidP="008E0498">
            <w:pPr>
              <w:spacing w:line="280" w:lineRule="atLeast"/>
              <w:jc w:val="both"/>
              <w:rPr>
                <w:rFonts w:ascii="Tahoma" w:hAnsi="Tahoma" w:cs="Tahoma"/>
                <w:b/>
                <w:sz w:val="20"/>
                <w:szCs w:val="20"/>
              </w:rPr>
            </w:pPr>
          </w:p>
        </w:tc>
      </w:tr>
      <w:tr w:rsidR="00AE3ABA" w:rsidRPr="006006E4" w14:paraId="166F4340" w14:textId="77777777" w:rsidTr="008E0498">
        <w:trPr>
          <w:trHeight w:val="701"/>
          <w:jc w:val="center"/>
        </w:trPr>
        <w:tc>
          <w:tcPr>
            <w:tcW w:w="6487" w:type="dxa"/>
          </w:tcPr>
          <w:p w14:paraId="2F3A13A1" w14:textId="3ACCB36C" w:rsidR="00AE3ABA" w:rsidRPr="006006E4" w:rsidRDefault="00AE3ABA" w:rsidP="008E0498">
            <w:pPr>
              <w:spacing w:line="280" w:lineRule="atLeast"/>
              <w:rPr>
                <w:rFonts w:ascii="Tahoma" w:hAnsi="Tahoma" w:cs="Tahoma"/>
                <w:b/>
                <w:sz w:val="20"/>
                <w:szCs w:val="20"/>
              </w:rPr>
            </w:pPr>
            <w:r w:rsidRPr="006006E4">
              <w:rPr>
                <w:rFonts w:ascii="Tahoma" w:hAnsi="Tahoma" w:cs="Tahoma"/>
                <w:b/>
                <w:sz w:val="20"/>
                <w:szCs w:val="20"/>
              </w:rPr>
              <w:t>Nome do Representante (se aplicável)</w:t>
            </w:r>
            <w:r>
              <w:rPr>
                <w:rFonts w:ascii="Tahoma" w:hAnsi="Tahoma" w:cs="Tahoma"/>
                <w:b/>
                <w:sz w:val="20"/>
                <w:szCs w:val="20"/>
              </w:rPr>
              <w:t>:</w:t>
            </w:r>
            <w:r w:rsidR="008C45B8">
              <w:rPr>
                <w:rFonts w:ascii="Tahoma" w:hAnsi="Tahoma" w:cs="Tahoma"/>
                <w:b/>
                <w:sz w:val="20"/>
                <w:szCs w:val="20"/>
              </w:rPr>
              <w:t xml:space="preserve"> </w:t>
            </w:r>
            <w:permStart w:id="1797673931" w:edGrp="everyone"/>
            <w:r w:rsidR="008C45B8">
              <w:rPr>
                <w:rFonts w:ascii="Tahoma" w:hAnsi="Tahoma" w:cs="Tahoma"/>
                <w:b/>
                <w:sz w:val="20"/>
                <w:szCs w:val="20"/>
              </w:rPr>
              <w:t xml:space="preserve"> </w:t>
            </w:r>
            <w:permEnd w:id="1797673931"/>
          </w:p>
        </w:tc>
        <w:tc>
          <w:tcPr>
            <w:tcW w:w="3007" w:type="dxa"/>
          </w:tcPr>
          <w:p w14:paraId="620FE273" w14:textId="5A0C06C8" w:rsidR="00AE3ABA" w:rsidRPr="006006E4" w:rsidRDefault="00AE3ABA" w:rsidP="008E0498">
            <w:pPr>
              <w:spacing w:line="280" w:lineRule="atLeast"/>
              <w:jc w:val="both"/>
              <w:rPr>
                <w:rFonts w:ascii="Tahoma" w:hAnsi="Tahoma" w:cs="Tahoma"/>
                <w:b/>
                <w:sz w:val="20"/>
                <w:szCs w:val="20"/>
              </w:rPr>
            </w:pPr>
            <w:r w:rsidRPr="006006E4">
              <w:rPr>
                <w:rFonts w:ascii="Tahoma" w:hAnsi="Tahoma" w:cs="Tahoma"/>
                <w:b/>
                <w:sz w:val="20"/>
                <w:szCs w:val="20"/>
              </w:rPr>
              <w:t>CPF/ CNPJ</w:t>
            </w:r>
            <w:r>
              <w:rPr>
                <w:rFonts w:ascii="Tahoma" w:hAnsi="Tahoma" w:cs="Tahoma"/>
                <w:b/>
                <w:sz w:val="20"/>
                <w:szCs w:val="20"/>
              </w:rPr>
              <w:t>:</w:t>
            </w:r>
            <w:permStart w:id="785064929" w:edGrp="everyone"/>
            <w:r w:rsidR="008C45B8">
              <w:rPr>
                <w:rFonts w:ascii="Tahoma" w:hAnsi="Tahoma" w:cs="Tahoma"/>
                <w:b/>
                <w:sz w:val="20"/>
                <w:szCs w:val="20"/>
              </w:rPr>
              <w:t xml:space="preserve">  </w:t>
            </w:r>
            <w:permEnd w:id="785064929"/>
          </w:p>
        </w:tc>
        <w:bookmarkStart w:id="0" w:name="_GoBack"/>
        <w:bookmarkEnd w:id="0"/>
      </w:tr>
    </w:tbl>
    <w:p w14:paraId="4573B030" w14:textId="77777777" w:rsidR="00AE3ABA" w:rsidRDefault="00AE3ABA" w:rsidP="00AE3ABA">
      <w:pPr>
        <w:spacing w:after="0" w:line="280" w:lineRule="atLeast"/>
        <w:jc w:val="both"/>
        <w:rPr>
          <w:rFonts w:ascii="Tahoma" w:hAnsi="Tahoma" w:cs="Tahoma"/>
          <w:sz w:val="20"/>
          <w:szCs w:val="20"/>
        </w:rPr>
      </w:pPr>
    </w:p>
    <w:p w14:paraId="6ADBFF74" w14:textId="2A7DF903" w:rsidR="00966FB7" w:rsidRDefault="00D9419D">
      <w:pPr>
        <w:spacing w:after="0" w:line="280" w:lineRule="atLeast"/>
        <w:jc w:val="both"/>
        <w:rPr>
          <w:rFonts w:ascii="Tahoma" w:hAnsi="Tahoma" w:cs="Tahoma"/>
          <w:sz w:val="20"/>
          <w:szCs w:val="20"/>
        </w:rPr>
      </w:pPr>
      <w:r w:rsidRPr="00D9419D">
        <w:rPr>
          <w:rFonts w:ascii="Tahoma" w:hAnsi="Tahoma" w:cs="Tahoma"/>
          <w:sz w:val="20"/>
          <w:szCs w:val="20"/>
        </w:rPr>
        <w:t>Pelo presente Termo de Adesão</w:t>
      </w:r>
      <w:r w:rsidR="00B660BF" w:rsidRPr="002B428C">
        <w:rPr>
          <w:rFonts w:ascii="Tahoma" w:hAnsi="Tahoma" w:cs="Tahoma"/>
          <w:sz w:val="20"/>
          <w:szCs w:val="20"/>
        </w:rPr>
        <w:t xml:space="preserve"> e Ciência de Risco,</w:t>
      </w:r>
      <w:r w:rsidR="00B80D5D">
        <w:rPr>
          <w:rFonts w:ascii="Tahoma" w:hAnsi="Tahoma" w:cs="Tahoma"/>
          <w:sz w:val="20"/>
          <w:szCs w:val="20"/>
          <w:u w:val="single"/>
        </w:rPr>
        <w:t xml:space="preserve"> d</w:t>
      </w:r>
      <w:r w:rsidRPr="00D9419D">
        <w:rPr>
          <w:rFonts w:ascii="Tahoma" w:hAnsi="Tahoma" w:cs="Tahoma"/>
          <w:sz w:val="20"/>
          <w:szCs w:val="20"/>
          <w:u w:val="single"/>
        </w:rPr>
        <w:t>eclaro</w:t>
      </w:r>
      <w:r w:rsidRPr="00D9419D">
        <w:rPr>
          <w:rFonts w:ascii="Tahoma" w:hAnsi="Tahoma" w:cs="Tahoma"/>
          <w:sz w:val="20"/>
          <w:szCs w:val="20"/>
        </w:rPr>
        <w:t xml:space="preserve">: </w:t>
      </w:r>
    </w:p>
    <w:p w14:paraId="16FD7182" w14:textId="77777777" w:rsidR="00B80D5D" w:rsidRDefault="00B80D5D">
      <w:pPr>
        <w:spacing w:after="0" w:line="280" w:lineRule="atLeast"/>
        <w:jc w:val="both"/>
        <w:rPr>
          <w:rFonts w:ascii="Tahoma" w:hAnsi="Tahoma" w:cs="Tahoma"/>
          <w:sz w:val="20"/>
          <w:szCs w:val="20"/>
        </w:rPr>
      </w:pPr>
    </w:p>
    <w:p w14:paraId="14E3F8AF" w14:textId="77777777" w:rsidR="00966FB7" w:rsidRDefault="008F6AB5">
      <w:pPr>
        <w:pStyle w:val="PargrafodaLista"/>
        <w:widowControl w:val="0"/>
        <w:numPr>
          <w:ilvl w:val="0"/>
          <w:numId w:val="2"/>
        </w:numPr>
        <w:spacing w:after="0" w:line="280" w:lineRule="atLeast"/>
        <w:ind w:left="0" w:firstLine="0"/>
        <w:contextualSpacing w:val="0"/>
        <w:jc w:val="both"/>
        <w:rPr>
          <w:rFonts w:ascii="Tahoma" w:hAnsi="Tahoma" w:cs="Tahoma"/>
          <w:sz w:val="20"/>
          <w:szCs w:val="20"/>
        </w:rPr>
      </w:pPr>
      <w:r w:rsidRPr="002B428C">
        <w:rPr>
          <w:rFonts w:ascii="Tahoma" w:hAnsi="Tahoma" w:cs="Tahoma"/>
          <w:sz w:val="20"/>
          <w:szCs w:val="20"/>
        </w:rPr>
        <w:t>que recebi</w:t>
      </w:r>
      <w:r w:rsidR="00B660BF" w:rsidRPr="002B428C">
        <w:rPr>
          <w:rFonts w:ascii="Tahoma" w:hAnsi="Tahoma" w:cs="Tahoma"/>
          <w:sz w:val="20"/>
          <w:szCs w:val="20"/>
        </w:rPr>
        <w:t xml:space="preserve"> a versão atualizada do</w:t>
      </w:r>
      <w:r w:rsidR="00D9419D" w:rsidRPr="00D9419D">
        <w:rPr>
          <w:rFonts w:ascii="Tahoma" w:hAnsi="Tahoma" w:cs="Tahoma"/>
          <w:sz w:val="20"/>
          <w:szCs w:val="20"/>
        </w:rPr>
        <w:t xml:space="preserve"> Regulamento do FUNDO, do Formulário de Informações Complementares, bem como da Lâmina de Informações Essenciais, se houver, </w:t>
      </w:r>
      <w:r w:rsidR="00B660BF" w:rsidRPr="002B428C">
        <w:rPr>
          <w:rFonts w:ascii="Tahoma" w:hAnsi="Tahoma" w:cs="Tahoma"/>
          <w:sz w:val="20"/>
          <w:szCs w:val="20"/>
        </w:rPr>
        <w:t>e</w:t>
      </w:r>
      <w:r w:rsidR="00D9419D" w:rsidRPr="00D9419D">
        <w:rPr>
          <w:rFonts w:ascii="Tahoma" w:hAnsi="Tahoma" w:cs="Tahoma"/>
          <w:sz w:val="20"/>
          <w:szCs w:val="20"/>
        </w:rPr>
        <w:t>,</w:t>
      </w:r>
      <w:r w:rsidR="00B660BF" w:rsidRPr="002B428C">
        <w:rPr>
          <w:rFonts w:ascii="Tahoma" w:hAnsi="Tahoma" w:cs="Tahoma"/>
          <w:sz w:val="20"/>
          <w:szCs w:val="20"/>
        </w:rPr>
        <w:t xml:space="preserve"> após a devida leitura, </w:t>
      </w:r>
      <w:r w:rsidR="00D9419D" w:rsidRPr="00D9419D">
        <w:rPr>
          <w:rFonts w:ascii="Tahoma" w:hAnsi="Tahoma" w:cs="Tahoma"/>
          <w:sz w:val="20"/>
          <w:szCs w:val="20"/>
        </w:rPr>
        <w:t xml:space="preserve">concordo </w:t>
      </w:r>
      <w:r w:rsidR="00B660BF" w:rsidRPr="002B428C">
        <w:rPr>
          <w:rFonts w:ascii="Tahoma" w:hAnsi="Tahoma" w:cs="Tahoma"/>
          <w:sz w:val="20"/>
          <w:szCs w:val="20"/>
        </w:rPr>
        <w:t>com</w:t>
      </w:r>
      <w:r w:rsidR="00D9419D" w:rsidRPr="00D9419D">
        <w:rPr>
          <w:rFonts w:ascii="Tahoma" w:hAnsi="Tahoma" w:cs="Tahoma"/>
          <w:sz w:val="20"/>
          <w:szCs w:val="20"/>
        </w:rPr>
        <w:t xml:space="preserve"> seus termos e condições</w:t>
      </w:r>
      <w:r w:rsidR="00B660BF" w:rsidRPr="002B428C">
        <w:rPr>
          <w:rFonts w:ascii="Tahoma" w:hAnsi="Tahoma" w:cs="Tahoma"/>
          <w:sz w:val="20"/>
          <w:szCs w:val="20"/>
        </w:rPr>
        <w:t>;</w:t>
      </w:r>
    </w:p>
    <w:p w14:paraId="08C808A6" w14:textId="77777777" w:rsidR="00966FB7" w:rsidRDefault="00D9419D">
      <w:pPr>
        <w:pStyle w:val="PargrafodaLista"/>
        <w:widowControl w:val="0"/>
        <w:numPr>
          <w:ilvl w:val="0"/>
          <w:numId w:val="2"/>
        </w:numPr>
        <w:spacing w:after="0" w:line="280" w:lineRule="atLeast"/>
        <w:ind w:left="0" w:firstLine="0"/>
        <w:contextualSpacing w:val="0"/>
        <w:jc w:val="both"/>
        <w:rPr>
          <w:rFonts w:ascii="Tahoma" w:hAnsi="Tahoma" w:cs="Tahoma"/>
          <w:sz w:val="20"/>
          <w:szCs w:val="20"/>
        </w:rPr>
      </w:pPr>
      <w:r w:rsidRPr="00D9419D">
        <w:rPr>
          <w:rFonts w:ascii="Tahoma" w:hAnsi="Tahoma" w:cs="Tahoma"/>
          <w:sz w:val="20"/>
          <w:szCs w:val="20"/>
        </w:rPr>
        <w:t xml:space="preserve">estar ciente </w:t>
      </w:r>
      <w:r w:rsidR="00B660BF" w:rsidRPr="002B428C">
        <w:rPr>
          <w:rFonts w:ascii="Tahoma" w:hAnsi="Tahoma" w:cs="Tahoma"/>
          <w:sz w:val="20"/>
          <w:szCs w:val="20"/>
        </w:rPr>
        <w:t xml:space="preserve">que </w:t>
      </w:r>
      <w:r w:rsidRPr="00D9419D">
        <w:rPr>
          <w:rFonts w:ascii="Tahoma" w:hAnsi="Tahoma" w:cs="Tahoma"/>
          <w:sz w:val="20"/>
          <w:szCs w:val="20"/>
        </w:rPr>
        <w:t>as aplicações realizadas no FUNDO, não contam com garantia do Administrador, do Gestor, de qualquer empresa pertencente ao seu conglomerado financeiro, de qualquer mecanismo de seguro ou do Fundo Garantidor de Créditos – FGC</w:t>
      </w:r>
      <w:r w:rsidR="008F6AB5" w:rsidRPr="002B428C">
        <w:rPr>
          <w:rFonts w:ascii="Tahoma" w:hAnsi="Tahoma" w:cs="Tahoma"/>
          <w:sz w:val="20"/>
          <w:szCs w:val="20"/>
        </w:rPr>
        <w:t>;</w:t>
      </w:r>
    </w:p>
    <w:p w14:paraId="7D008F2F" w14:textId="53CC9BC3" w:rsidR="00966FB7" w:rsidRDefault="00D9419D">
      <w:pPr>
        <w:widowControl w:val="0"/>
        <w:numPr>
          <w:ilvl w:val="0"/>
          <w:numId w:val="2"/>
        </w:numPr>
        <w:spacing w:after="0" w:line="280" w:lineRule="atLeast"/>
        <w:ind w:left="0" w:firstLine="0"/>
        <w:jc w:val="both"/>
        <w:rPr>
          <w:rFonts w:ascii="Tahoma" w:hAnsi="Tahoma" w:cs="Tahoma"/>
          <w:sz w:val="20"/>
          <w:szCs w:val="20"/>
        </w:rPr>
      </w:pPr>
      <w:r w:rsidRPr="00D9419D">
        <w:rPr>
          <w:rFonts w:ascii="Tahoma" w:hAnsi="Tahoma" w:cs="Tahoma"/>
          <w:sz w:val="20"/>
          <w:szCs w:val="20"/>
        </w:rPr>
        <w:t>estar ciente de que a concessão de registro para a venda de cotas do FUNDO não implica, por parte da CVM, garantia de veracidade das informações prestadas ou de adequação do regulamento do FUNDO à legislação vigente ou julgamento sobre a qualidade do FUNDO ou de seu administrador, gestor e demais prestadores de serviços;</w:t>
      </w:r>
    </w:p>
    <w:p w14:paraId="6B806FC3" w14:textId="71E47940" w:rsidR="00B9374D" w:rsidRDefault="00B9374D">
      <w:pPr>
        <w:widowControl w:val="0"/>
        <w:numPr>
          <w:ilvl w:val="0"/>
          <w:numId w:val="2"/>
        </w:numPr>
        <w:spacing w:after="0" w:line="280" w:lineRule="atLeast"/>
        <w:ind w:left="0" w:firstLine="0"/>
        <w:jc w:val="both"/>
        <w:rPr>
          <w:rFonts w:ascii="Tahoma" w:hAnsi="Tahoma" w:cs="Tahoma"/>
          <w:sz w:val="20"/>
          <w:szCs w:val="20"/>
        </w:rPr>
      </w:pPr>
      <w:bookmarkStart w:id="1" w:name="_Hlk496260981"/>
      <w:r>
        <w:rPr>
          <w:rFonts w:ascii="Tahoma" w:hAnsi="Tahoma" w:cs="Tahoma"/>
          <w:sz w:val="20"/>
          <w:szCs w:val="20"/>
        </w:rPr>
        <w:t>que não foram realizados esforços ativos de distribuição das cotas por parte do Administrador;</w:t>
      </w:r>
    </w:p>
    <w:bookmarkEnd w:id="1"/>
    <w:p w14:paraId="1981F7D6" w14:textId="3DC6BF9B" w:rsidR="00966FB7" w:rsidRDefault="00D9419D">
      <w:pPr>
        <w:widowControl w:val="0"/>
        <w:numPr>
          <w:ilvl w:val="0"/>
          <w:numId w:val="2"/>
        </w:numPr>
        <w:spacing w:after="0" w:line="280" w:lineRule="atLeast"/>
        <w:ind w:left="0" w:firstLine="0"/>
        <w:jc w:val="both"/>
        <w:rPr>
          <w:rFonts w:ascii="Tahoma" w:hAnsi="Tahoma" w:cs="Tahoma"/>
          <w:sz w:val="20"/>
          <w:szCs w:val="20"/>
        </w:rPr>
      </w:pPr>
      <w:r w:rsidRPr="00D9419D">
        <w:rPr>
          <w:rFonts w:ascii="Tahoma" w:hAnsi="Tahoma" w:cs="Tahoma"/>
          <w:sz w:val="20"/>
          <w:szCs w:val="20"/>
        </w:rPr>
        <w:t>estar ciente que o FUNDO pode estar exposto a significativa concentração em ativos de poucos emissores, com os riscos daí decorrentes;</w:t>
      </w:r>
      <w:r w:rsidR="002B428C">
        <w:rPr>
          <w:rFonts w:ascii="Tahoma" w:hAnsi="Tahoma" w:cs="Tahoma"/>
          <w:sz w:val="20"/>
          <w:szCs w:val="20"/>
        </w:rPr>
        <w:t xml:space="preserve"> </w:t>
      </w:r>
    </w:p>
    <w:p w14:paraId="2A0D86AA" w14:textId="3273A844" w:rsidR="00CB4457" w:rsidRDefault="00D9419D">
      <w:pPr>
        <w:pStyle w:val="PargrafodaLista"/>
        <w:numPr>
          <w:ilvl w:val="0"/>
          <w:numId w:val="2"/>
        </w:numPr>
        <w:spacing w:after="0" w:line="280" w:lineRule="atLeast"/>
        <w:ind w:left="0" w:firstLine="0"/>
        <w:contextualSpacing w:val="0"/>
        <w:jc w:val="both"/>
        <w:rPr>
          <w:rFonts w:ascii="Tahoma" w:hAnsi="Tahoma" w:cs="Tahoma"/>
          <w:sz w:val="20"/>
          <w:szCs w:val="20"/>
        </w:rPr>
      </w:pPr>
      <w:r w:rsidRPr="00D9419D">
        <w:rPr>
          <w:rFonts w:ascii="Tahoma" w:hAnsi="Tahoma" w:cs="Tahoma"/>
          <w:sz w:val="20"/>
          <w:szCs w:val="20"/>
        </w:rPr>
        <w:t>estar ciente que as estratégias de investimento do FUNDO podem resultar em perdas superiores ao capital aplicado,</w:t>
      </w:r>
      <w:r w:rsidR="008F6AB5" w:rsidRPr="002B428C">
        <w:rPr>
          <w:rFonts w:ascii="Tahoma" w:hAnsi="Tahoma" w:cs="Tahoma"/>
          <w:sz w:val="20"/>
          <w:szCs w:val="20"/>
        </w:rPr>
        <w:t xml:space="preserve"> podendo inclusive acarretar perdas superiores ao capital aplicado e a consequente obrigação do cotista de aportar recursos adicionais para cobrir o prejuízo do FUNDO</w:t>
      </w:r>
      <w:r w:rsidR="00CB4457">
        <w:rPr>
          <w:rFonts w:ascii="Tahoma" w:hAnsi="Tahoma" w:cs="Tahoma"/>
          <w:sz w:val="20"/>
          <w:szCs w:val="20"/>
        </w:rPr>
        <w:t>;</w:t>
      </w:r>
    </w:p>
    <w:p w14:paraId="1A0B0668" w14:textId="15531C58" w:rsidR="00ED0133" w:rsidRDefault="00ED0133">
      <w:pPr>
        <w:pStyle w:val="PargrafodaLista"/>
        <w:numPr>
          <w:ilvl w:val="0"/>
          <w:numId w:val="2"/>
        </w:numPr>
        <w:spacing w:after="0" w:line="280" w:lineRule="atLeast"/>
        <w:ind w:left="0" w:firstLine="0"/>
        <w:contextualSpacing w:val="0"/>
        <w:jc w:val="both"/>
        <w:rPr>
          <w:rFonts w:ascii="Tahoma" w:hAnsi="Tahoma" w:cs="Tahoma"/>
          <w:sz w:val="20"/>
          <w:szCs w:val="20"/>
        </w:rPr>
      </w:pPr>
      <w:r>
        <w:rPr>
          <w:rFonts w:ascii="Tahoma" w:hAnsi="Tahoma" w:cs="Tahoma"/>
          <w:sz w:val="20"/>
          <w:szCs w:val="20"/>
        </w:rPr>
        <w:t>ter lido e compreendido no regulamento do FUNDO os fatores inerentes à composição de sua carteira</w:t>
      </w:r>
      <w:r w:rsidR="00FD47EA">
        <w:rPr>
          <w:rFonts w:ascii="Tahoma" w:hAnsi="Tahoma" w:cs="Tahoma"/>
          <w:sz w:val="20"/>
          <w:szCs w:val="20"/>
        </w:rPr>
        <w:t>;</w:t>
      </w:r>
    </w:p>
    <w:p w14:paraId="71DC86A6" w14:textId="0A5B3E80" w:rsidR="00B80D5D" w:rsidRDefault="00B6570D" w:rsidP="00B6570D">
      <w:pPr>
        <w:pStyle w:val="PargrafodaLista"/>
        <w:numPr>
          <w:ilvl w:val="0"/>
          <w:numId w:val="2"/>
        </w:numPr>
        <w:ind w:left="0" w:firstLine="0"/>
        <w:jc w:val="both"/>
        <w:rPr>
          <w:rFonts w:ascii="Tahoma" w:hAnsi="Tahoma" w:cs="Tahoma"/>
          <w:sz w:val="20"/>
          <w:szCs w:val="20"/>
        </w:rPr>
      </w:pPr>
      <w:r>
        <w:rPr>
          <w:rFonts w:ascii="Tahoma" w:hAnsi="Tahoma" w:cs="Tahoma"/>
          <w:sz w:val="20"/>
          <w:szCs w:val="20"/>
        </w:rPr>
        <w:t xml:space="preserve">estar ciente que </w:t>
      </w:r>
      <w:r w:rsidRPr="00B6570D">
        <w:rPr>
          <w:rFonts w:ascii="Tahoma" w:hAnsi="Tahoma" w:cs="Tahoma"/>
          <w:sz w:val="20"/>
          <w:szCs w:val="20"/>
        </w:rPr>
        <w:t>os limites mínimos para movimentação, os quais constam no Formulário de</w:t>
      </w:r>
      <w:r>
        <w:rPr>
          <w:rFonts w:ascii="Tahoma" w:hAnsi="Tahoma" w:cs="Tahoma"/>
          <w:sz w:val="20"/>
          <w:szCs w:val="20"/>
        </w:rPr>
        <w:t xml:space="preserve"> Informações Complementares do FUNDO</w:t>
      </w:r>
      <w:r w:rsidRPr="00B6570D">
        <w:rPr>
          <w:rFonts w:ascii="Tahoma" w:hAnsi="Tahoma" w:cs="Tahoma"/>
          <w:sz w:val="20"/>
          <w:szCs w:val="20"/>
        </w:rPr>
        <w:t xml:space="preserve"> poderão ser alterados pelo A</w:t>
      </w:r>
      <w:r>
        <w:rPr>
          <w:rFonts w:ascii="Tahoma" w:hAnsi="Tahoma" w:cs="Tahoma"/>
          <w:sz w:val="20"/>
          <w:szCs w:val="20"/>
        </w:rPr>
        <w:t>dministrador</w:t>
      </w:r>
      <w:r w:rsidR="00B80D5D">
        <w:rPr>
          <w:rFonts w:ascii="Tahoma" w:hAnsi="Tahoma" w:cs="Tahoma"/>
          <w:sz w:val="20"/>
          <w:szCs w:val="20"/>
        </w:rPr>
        <w:t>;</w:t>
      </w:r>
    </w:p>
    <w:p w14:paraId="421BF218" w14:textId="77777777" w:rsidR="00B80D5D" w:rsidRDefault="00B80D5D" w:rsidP="00B6570D">
      <w:pPr>
        <w:pStyle w:val="PargrafodaLista"/>
        <w:numPr>
          <w:ilvl w:val="0"/>
          <w:numId w:val="2"/>
        </w:numPr>
        <w:ind w:left="0" w:firstLine="0"/>
        <w:jc w:val="both"/>
        <w:rPr>
          <w:rFonts w:ascii="Tahoma" w:hAnsi="Tahoma" w:cs="Tahoma"/>
          <w:sz w:val="20"/>
          <w:szCs w:val="20"/>
        </w:rPr>
      </w:pPr>
      <w:proofErr w:type="gramStart"/>
      <w:r>
        <w:rPr>
          <w:rFonts w:ascii="Tahoma" w:hAnsi="Tahoma" w:cs="Tahoma"/>
          <w:sz w:val="20"/>
          <w:szCs w:val="20"/>
        </w:rPr>
        <w:t>que</w:t>
      </w:r>
      <w:proofErr w:type="gramEnd"/>
      <w:r>
        <w:rPr>
          <w:rFonts w:ascii="Tahoma" w:hAnsi="Tahoma" w:cs="Tahoma"/>
          <w:sz w:val="20"/>
          <w:szCs w:val="20"/>
        </w:rPr>
        <w:t xml:space="preserve"> </w:t>
      </w:r>
      <w:r w:rsidRPr="00D74C76">
        <w:rPr>
          <w:rFonts w:ascii="Tahoma" w:hAnsi="Tahoma" w:cs="Tahoma"/>
          <w:sz w:val="20"/>
          <w:szCs w:val="20"/>
        </w:rPr>
        <w:t>os recursos que serão utilizados na integralização de suas cotas do Fundo não serão oriundos de quaisquer práticas que possam ser consideradas como crimes previstos na legislação relativa à política de prevenção e combate à lavagem de dinheiro, conforme acima referida</w:t>
      </w:r>
      <w:r>
        <w:rPr>
          <w:rFonts w:ascii="Tahoma" w:hAnsi="Tahoma" w:cs="Tahoma"/>
          <w:sz w:val="20"/>
          <w:szCs w:val="20"/>
        </w:rPr>
        <w:t>;</w:t>
      </w:r>
    </w:p>
    <w:p w14:paraId="1F872371" w14:textId="11A7570D" w:rsidR="00B6570D" w:rsidRDefault="00B80D5D" w:rsidP="00B6570D">
      <w:pPr>
        <w:pStyle w:val="PargrafodaLista"/>
        <w:numPr>
          <w:ilvl w:val="0"/>
          <w:numId w:val="2"/>
        </w:numPr>
        <w:ind w:left="0" w:firstLine="0"/>
        <w:jc w:val="both"/>
        <w:rPr>
          <w:rFonts w:ascii="Tahoma" w:hAnsi="Tahoma" w:cs="Tahoma"/>
          <w:sz w:val="20"/>
          <w:szCs w:val="20"/>
        </w:rPr>
      </w:pPr>
      <w:proofErr w:type="gramStart"/>
      <w:r>
        <w:rPr>
          <w:rFonts w:ascii="Tahoma" w:hAnsi="Tahoma" w:cs="Tahoma"/>
          <w:sz w:val="20"/>
          <w:szCs w:val="20"/>
        </w:rPr>
        <w:t>que</w:t>
      </w:r>
      <w:proofErr w:type="gramEnd"/>
      <w:r>
        <w:rPr>
          <w:rFonts w:ascii="Tahoma" w:hAnsi="Tahoma" w:cs="Tahoma"/>
          <w:sz w:val="20"/>
          <w:szCs w:val="20"/>
        </w:rPr>
        <w:t xml:space="preserve"> </w:t>
      </w:r>
      <w:r w:rsidRPr="00400AE7">
        <w:rPr>
          <w:rFonts w:ascii="Tahoma" w:hAnsi="Tahoma" w:cs="Tahoma"/>
          <w:sz w:val="20"/>
          <w:szCs w:val="20"/>
        </w:rPr>
        <w:t>manter</w:t>
      </w:r>
      <w:r>
        <w:rPr>
          <w:rFonts w:ascii="Tahoma" w:hAnsi="Tahoma" w:cs="Tahoma"/>
          <w:sz w:val="20"/>
          <w:szCs w:val="20"/>
        </w:rPr>
        <w:t>ei</w:t>
      </w:r>
      <w:r w:rsidRPr="00400AE7">
        <w:rPr>
          <w:rFonts w:ascii="Tahoma" w:hAnsi="Tahoma" w:cs="Tahoma"/>
          <w:sz w:val="20"/>
          <w:szCs w:val="20"/>
        </w:rPr>
        <w:t xml:space="preserve"> a documentação pessoal e Ficha Cadastral atualizadas, de acordo com as regras vigentes</w:t>
      </w:r>
      <w:r>
        <w:rPr>
          <w:rFonts w:ascii="Tahoma" w:hAnsi="Tahoma" w:cs="Tahoma"/>
          <w:sz w:val="20"/>
          <w:szCs w:val="20"/>
        </w:rPr>
        <w:t>, e prestarei</w:t>
      </w:r>
      <w:r w:rsidRPr="00D74C76">
        <w:rPr>
          <w:rFonts w:ascii="Tahoma" w:hAnsi="Tahoma" w:cs="Tahoma"/>
          <w:sz w:val="20"/>
          <w:szCs w:val="20"/>
        </w:rPr>
        <w:t xml:space="preserve"> ao Administrador quaisquer informações adicionais consideradas relevantes para justificar as movimentações financeiras </w:t>
      </w:r>
      <w:r>
        <w:rPr>
          <w:rFonts w:ascii="Tahoma" w:hAnsi="Tahoma" w:cs="Tahoma"/>
          <w:sz w:val="20"/>
          <w:szCs w:val="20"/>
        </w:rPr>
        <w:t>realizadas; e</w:t>
      </w:r>
    </w:p>
    <w:p w14:paraId="23F8D44B" w14:textId="19406EE9" w:rsidR="00B80D5D" w:rsidRPr="00E02F91" w:rsidRDefault="00B80D5D" w:rsidP="00B6570D">
      <w:pPr>
        <w:pStyle w:val="PargrafodaLista"/>
        <w:numPr>
          <w:ilvl w:val="0"/>
          <w:numId w:val="2"/>
        </w:numPr>
        <w:ind w:left="0" w:firstLine="0"/>
        <w:jc w:val="both"/>
        <w:rPr>
          <w:rFonts w:ascii="Tahoma" w:hAnsi="Tahoma" w:cs="Tahoma"/>
          <w:sz w:val="20"/>
          <w:szCs w:val="20"/>
        </w:rPr>
      </w:pPr>
      <w:proofErr w:type="gramStart"/>
      <w:r>
        <w:rPr>
          <w:rFonts w:ascii="Tahoma" w:hAnsi="Tahoma" w:cs="Tahoma"/>
          <w:sz w:val="20"/>
          <w:szCs w:val="20"/>
        </w:rPr>
        <w:t>que</w:t>
      </w:r>
      <w:proofErr w:type="gramEnd"/>
      <w:r>
        <w:rPr>
          <w:rFonts w:ascii="Tahoma" w:hAnsi="Tahoma" w:cs="Tahoma"/>
          <w:sz w:val="20"/>
          <w:szCs w:val="20"/>
        </w:rPr>
        <w:t xml:space="preserve"> serão informadas </w:t>
      </w:r>
      <w:r w:rsidRPr="00D74C76">
        <w:rPr>
          <w:rFonts w:ascii="Tahoma" w:hAnsi="Tahoma" w:cs="Tahoma"/>
          <w:sz w:val="20"/>
          <w:szCs w:val="20"/>
        </w:rPr>
        <w:t xml:space="preserve">ao Administrador qualquer situação que </w:t>
      </w:r>
      <w:r>
        <w:rPr>
          <w:rFonts w:ascii="Tahoma" w:hAnsi="Tahoma" w:cs="Tahoma"/>
          <w:sz w:val="20"/>
          <w:szCs w:val="20"/>
        </w:rPr>
        <w:t xml:space="preserve">me </w:t>
      </w:r>
      <w:r w:rsidRPr="00D74C76">
        <w:rPr>
          <w:rFonts w:ascii="Tahoma" w:hAnsi="Tahoma" w:cs="Tahoma"/>
          <w:sz w:val="20"/>
          <w:szCs w:val="20"/>
        </w:rPr>
        <w:t>coloque em situação de conflito de interesses em relação a qualquer matéria objeto de deliberação pela Assembleia Geral, ficando impedido de votar nas matérias relacionadas ao objeto do conflito de interesses, enquanto permanecer o conflito</w:t>
      </w:r>
      <w:r>
        <w:rPr>
          <w:rFonts w:ascii="Tahoma" w:hAnsi="Tahoma" w:cs="Tahoma"/>
          <w:sz w:val="20"/>
          <w:szCs w:val="20"/>
        </w:rPr>
        <w:t>.</w:t>
      </w:r>
    </w:p>
    <w:p w14:paraId="4B4E76A1" w14:textId="3CCF1715" w:rsidR="001A171F" w:rsidRPr="00B6570D" w:rsidRDefault="001A171F" w:rsidP="00E02F91">
      <w:pPr>
        <w:pStyle w:val="PargrafodaLista"/>
        <w:ind w:left="0"/>
        <w:jc w:val="both"/>
        <w:rPr>
          <w:rFonts w:ascii="Tahoma" w:hAnsi="Tahoma" w:cs="Tahoma"/>
          <w:sz w:val="20"/>
          <w:szCs w:val="20"/>
        </w:rPr>
      </w:pPr>
    </w:p>
    <w:p w14:paraId="00F8DE28" w14:textId="6FB5634F" w:rsidR="00966FB7" w:rsidRDefault="00966FB7" w:rsidP="00E02F91">
      <w:pPr>
        <w:pStyle w:val="PargrafodaLista"/>
        <w:spacing w:after="0" w:line="280" w:lineRule="atLeast"/>
        <w:ind w:left="0"/>
        <w:contextualSpacing w:val="0"/>
        <w:jc w:val="both"/>
        <w:rPr>
          <w:rFonts w:ascii="Tahoma" w:hAnsi="Tahoma" w:cs="Tahoma"/>
          <w:sz w:val="20"/>
          <w:szCs w:val="20"/>
        </w:rPr>
      </w:pPr>
    </w:p>
    <w:p w14:paraId="55629AFF" w14:textId="1AFFFC32" w:rsidR="00966FB7" w:rsidRDefault="00ED0133">
      <w:pPr>
        <w:spacing w:after="0" w:line="280" w:lineRule="atLeast"/>
        <w:jc w:val="both"/>
        <w:rPr>
          <w:rFonts w:ascii="Tahoma" w:hAnsi="Tahoma" w:cs="Tahoma"/>
          <w:sz w:val="20"/>
          <w:szCs w:val="20"/>
        </w:rPr>
      </w:pPr>
      <w:r>
        <w:rPr>
          <w:rFonts w:ascii="Tahoma" w:hAnsi="Tahoma" w:cs="Tahoma"/>
          <w:sz w:val="20"/>
          <w:szCs w:val="20"/>
        </w:rPr>
        <w:lastRenderedPageBreak/>
        <w:t xml:space="preserve">Em razão da </w:t>
      </w:r>
      <w:r w:rsidR="002B428C" w:rsidRPr="002B428C">
        <w:rPr>
          <w:rFonts w:ascii="Tahoma" w:hAnsi="Tahoma" w:cs="Tahoma"/>
          <w:sz w:val="20"/>
          <w:szCs w:val="20"/>
        </w:rPr>
        <w:t>política de investimento adotada pelo FUNDO</w:t>
      </w:r>
      <w:r>
        <w:rPr>
          <w:rFonts w:ascii="Tahoma" w:hAnsi="Tahoma" w:cs="Tahoma"/>
          <w:sz w:val="20"/>
          <w:szCs w:val="20"/>
        </w:rPr>
        <w:t>, os 5 principais fatores de risco seguem descritos abaixo</w:t>
      </w:r>
      <w:r w:rsidR="002B428C" w:rsidRPr="002B428C">
        <w:rPr>
          <w:rFonts w:ascii="Tahoma" w:hAnsi="Tahoma" w:cs="Tahoma"/>
          <w:sz w:val="20"/>
          <w:szCs w:val="20"/>
        </w:rPr>
        <w:t>:</w:t>
      </w:r>
    </w:p>
    <w:p w14:paraId="42E11CDA" w14:textId="77777777" w:rsidR="00966FB7" w:rsidRDefault="00D9419D">
      <w:pPr>
        <w:spacing w:after="0" w:line="280" w:lineRule="atLeast"/>
        <w:jc w:val="both"/>
        <w:rPr>
          <w:rFonts w:ascii="Tahoma" w:hAnsi="Tahoma" w:cs="Tahoma"/>
          <w:color w:val="000000"/>
          <w:sz w:val="20"/>
          <w:szCs w:val="20"/>
        </w:rPr>
      </w:pPr>
      <w:r w:rsidRPr="00D9419D">
        <w:rPr>
          <w:rFonts w:ascii="Tahoma" w:hAnsi="Tahoma" w:cs="Tahoma"/>
          <w:color w:val="000000"/>
          <w:sz w:val="20"/>
          <w:szCs w:val="20"/>
          <w:u w:val="single"/>
        </w:rPr>
        <w:t>Risco de Crédito</w:t>
      </w:r>
      <w:r w:rsidRPr="00D9419D">
        <w:rPr>
          <w:rFonts w:ascii="Tahoma" w:hAnsi="Tahoma" w:cs="Tahoma"/>
          <w:color w:val="000000"/>
          <w:sz w:val="20"/>
          <w:szCs w:val="20"/>
        </w:rPr>
        <w:t>:</w:t>
      </w:r>
    </w:p>
    <w:p w14:paraId="511CA678" w14:textId="77777777" w:rsidR="00966FB7" w:rsidRDefault="00D9419D">
      <w:pPr>
        <w:spacing w:after="0" w:line="280" w:lineRule="atLeast"/>
        <w:jc w:val="both"/>
        <w:rPr>
          <w:rFonts w:ascii="Tahoma" w:hAnsi="Tahoma" w:cs="Tahoma"/>
          <w:color w:val="000000"/>
          <w:sz w:val="20"/>
          <w:szCs w:val="20"/>
        </w:rPr>
      </w:pPr>
      <w:r w:rsidRPr="00D9419D">
        <w:rPr>
          <w:rFonts w:ascii="Tahoma" w:hAnsi="Tahoma" w:cs="Tahoma"/>
          <w:color w:val="000000"/>
          <w:sz w:val="20"/>
          <w:szCs w:val="20"/>
        </w:rPr>
        <w:t>Possibilidade do emissor de determinado título/valor mobiliário representativo de direito de crédito ou contraparte ou coobrigado em operações do FUNDO se tornar inadimplente.</w:t>
      </w:r>
    </w:p>
    <w:p w14:paraId="532B2A2D" w14:textId="77777777" w:rsidR="00966FB7" w:rsidRDefault="00D9419D">
      <w:pPr>
        <w:spacing w:after="0" w:line="280" w:lineRule="atLeast"/>
        <w:jc w:val="both"/>
        <w:rPr>
          <w:rFonts w:ascii="Tahoma" w:hAnsi="Tahoma" w:cs="Tahoma"/>
          <w:color w:val="000000"/>
          <w:sz w:val="20"/>
          <w:szCs w:val="20"/>
        </w:rPr>
      </w:pPr>
      <w:r w:rsidRPr="00D9419D">
        <w:rPr>
          <w:rFonts w:ascii="Tahoma" w:hAnsi="Tahoma" w:cs="Tahoma"/>
          <w:color w:val="000000"/>
          <w:sz w:val="20"/>
          <w:szCs w:val="20"/>
          <w:u w:val="single"/>
        </w:rPr>
        <w:t>Risco de Mercado</w:t>
      </w:r>
      <w:r w:rsidRPr="00D9419D">
        <w:rPr>
          <w:rFonts w:ascii="Tahoma" w:hAnsi="Tahoma" w:cs="Tahoma"/>
          <w:color w:val="000000"/>
          <w:sz w:val="20"/>
          <w:szCs w:val="20"/>
        </w:rPr>
        <w:t>:</w:t>
      </w:r>
    </w:p>
    <w:p w14:paraId="39FDDF5C" w14:textId="77777777" w:rsidR="00966FB7" w:rsidRDefault="00D9419D">
      <w:pPr>
        <w:spacing w:after="0" w:line="280" w:lineRule="atLeast"/>
        <w:jc w:val="both"/>
        <w:rPr>
          <w:rFonts w:ascii="Tahoma" w:hAnsi="Tahoma" w:cs="Tahoma"/>
          <w:color w:val="000000"/>
          <w:sz w:val="20"/>
          <w:szCs w:val="20"/>
        </w:rPr>
      </w:pPr>
      <w:r w:rsidRPr="00D9419D">
        <w:rPr>
          <w:rFonts w:ascii="Tahoma" w:hAnsi="Tahoma" w:cs="Tahoma"/>
          <w:color w:val="000000"/>
          <w:sz w:val="20"/>
          <w:szCs w:val="20"/>
        </w:rPr>
        <w:t xml:space="preserve">Possibilidade </w:t>
      </w:r>
      <w:proofErr w:type="gramStart"/>
      <w:r w:rsidRPr="00D9419D">
        <w:rPr>
          <w:rFonts w:ascii="Tahoma" w:hAnsi="Tahoma" w:cs="Tahoma"/>
          <w:color w:val="000000"/>
          <w:sz w:val="20"/>
          <w:szCs w:val="20"/>
        </w:rPr>
        <w:t>do</w:t>
      </w:r>
      <w:proofErr w:type="gramEnd"/>
      <w:r w:rsidRPr="00D9419D">
        <w:rPr>
          <w:rFonts w:ascii="Tahoma" w:hAnsi="Tahoma" w:cs="Tahoma"/>
          <w:color w:val="000000"/>
          <w:sz w:val="20"/>
          <w:szCs w:val="20"/>
        </w:rPr>
        <w:t xml:space="preserve"> valor dos ativos financeiros do FUNDO variar de acordo com condições econômicas ou de mercado. </w:t>
      </w:r>
    </w:p>
    <w:p w14:paraId="5B6E8C2F" w14:textId="77777777" w:rsidR="00966FB7" w:rsidRDefault="00D9419D">
      <w:pPr>
        <w:spacing w:after="0" w:line="280" w:lineRule="atLeast"/>
        <w:jc w:val="both"/>
        <w:rPr>
          <w:rFonts w:ascii="Tahoma" w:hAnsi="Tahoma" w:cs="Tahoma"/>
          <w:color w:val="000000"/>
          <w:sz w:val="20"/>
          <w:szCs w:val="20"/>
          <w:u w:val="single"/>
        </w:rPr>
      </w:pPr>
      <w:r w:rsidRPr="00D9419D">
        <w:rPr>
          <w:rFonts w:ascii="Tahoma" w:hAnsi="Tahoma" w:cs="Tahoma"/>
          <w:color w:val="000000"/>
          <w:sz w:val="20"/>
          <w:szCs w:val="20"/>
          <w:u w:val="single"/>
        </w:rPr>
        <w:t>Risco de Liquidez:</w:t>
      </w:r>
    </w:p>
    <w:p w14:paraId="3B04D705" w14:textId="77777777" w:rsidR="00966FB7" w:rsidRDefault="00D9419D">
      <w:pPr>
        <w:spacing w:after="0" w:line="280" w:lineRule="atLeast"/>
        <w:jc w:val="both"/>
        <w:rPr>
          <w:rFonts w:ascii="Tahoma" w:hAnsi="Tahoma" w:cs="Tahoma"/>
          <w:color w:val="000000"/>
          <w:sz w:val="20"/>
          <w:szCs w:val="20"/>
        </w:rPr>
      </w:pPr>
      <w:r w:rsidRPr="00D9419D">
        <w:rPr>
          <w:rFonts w:ascii="Tahoma" w:hAnsi="Tahoma" w:cs="Tahoma"/>
          <w:color w:val="000000"/>
          <w:sz w:val="20"/>
          <w:szCs w:val="20"/>
        </w:rPr>
        <w:t>Possibilidade do FUNDO não conseguir negociar seus ativos financeiros em determinadas situações ou somente negociá-los por preços inferiores.</w:t>
      </w:r>
    </w:p>
    <w:p w14:paraId="43B99C87" w14:textId="77777777" w:rsidR="00966FB7" w:rsidRDefault="00D9419D">
      <w:pPr>
        <w:spacing w:after="0" w:line="280" w:lineRule="atLeast"/>
        <w:jc w:val="both"/>
        <w:rPr>
          <w:rFonts w:ascii="Tahoma" w:hAnsi="Tahoma" w:cs="Tahoma"/>
          <w:color w:val="000000"/>
          <w:sz w:val="20"/>
          <w:szCs w:val="20"/>
          <w:u w:val="single"/>
        </w:rPr>
      </w:pPr>
      <w:r w:rsidRPr="00D9419D">
        <w:rPr>
          <w:rFonts w:ascii="Tahoma" w:hAnsi="Tahoma" w:cs="Tahoma"/>
          <w:color w:val="000000"/>
          <w:sz w:val="20"/>
          <w:szCs w:val="20"/>
          <w:u w:val="single"/>
        </w:rPr>
        <w:t xml:space="preserve">Risco de Perdas Patrimoniais: </w:t>
      </w:r>
    </w:p>
    <w:p w14:paraId="42B6CC59" w14:textId="77777777" w:rsidR="00966FB7" w:rsidRDefault="00D9419D">
      <w:pPr>
        <w:spacing w:after="0" w:line="280" w:lineRule="atLeast"/>
        <w:jc w:val="both"/>
        <w:rPr>
          <w:rFonts w:ascii="Tahoma" w:hAnsi="Tahoma" w:cs="Tahoma"/>
          <w:color w:val="000000"/>
          <w:sz w:val="20"/>
          <w:szCs w:val="20"/>
        </w:rPr>
      </w:pPr>
      <w:r w:rsidRPr="00D9419D">
        <w:rPr>
          <w:rFonts w:ascii="Tahoma" w:hAnsi="Tahoma" w:cs="Tahoma"/>
          <w:color w:val="000000"/>
          <w:sz w:val="20"/>
          <w:szCs w:val="20"/>
        </w:rPr>
        <w:t>Este FUNDO utiliza estratégias, inclusive com derivativos, que podem resultar em significativas perdas patrimoniais para seus cotistas, podendo inclusive acarretar perdas superiores ao capital aplicado e a consequente obrigação do FUNDO e, consequentemente dos cotistas de aportarem recursos adicionais para cobrir o prejuízo do FUNDO quando solicitado pelo Administrador, conforme previsto na regulamentação em vigor, para cobrir o prejuízo do FUNDO.</w:t>
      </w:r>
    </w:p>
    <w:p w14:paraId="79CA3BFC" w14:textId="77777777" w:rsidR="00966FB7" w:rsidRDefault="00D9419D">
      <w:pPr>
        <w:spacing w:after="0" w:line="280" w:lineRule="atLeast"/>
        <w:jc w:val="both"/>
        <w:rPr>
          <w:rFonts w:ascii="Tahoma" w:hAnsi="Tahoma" w:cs="Tahoma"/>
          <w:color w:val="000000"/>
          <w:sz w:val="20"/>
          <w:szCs w:val="20"/>
        </w:rPr>
      </w:pPr>
      <w:r w:rsidRPr="00D9419D">
        <w:rPr>
          <w:rFonts w:ascii="Tahoma" w:hAnsi="Tahoma" w:cs="Tahoma"/>
          <w:color w:val="000000"/>
          <w:sz w:val="20"/>
          <w:szCs w:val="20"/>
          <w:u w:val="single"/>
        </w:rPr>
        <w:t>Risco de Concentração</w:t>
      </w:r>
      <w:r w:rsidRPr="00D9419D">
        <w:rPr>
          <w:rFonts w:ascii="Tahoma" w:hAnsi="Tahoma" w:cs="Tahoma"/>
          <w:color w:val="000000"/>
          <w:sz w:val="20"/>
          <w:szCs w:val="20"/>
        </w:rPr>
        <w:t>:</w:t>
      </w:r>
    </w:p>
    <w:p w14:paraId="5E6C2197" w14:textId="0977BE87" w:rsidR="00966FB7" w:rsidRDefault="00D9419D">
      <w:pPr>
        <w:spacing w:after="0" w:line="280" w:lineRule="atLeast"/>
        <w:jc w:val="both"/>
        <w:rPr>
          <w:rFonts w:ascii="Tahoma" w:hAnsi="Tahoma" w:cs="Tahoma"/>
          <w:color w:val="000000"/>
          <w:sz w:val="20"/>
          <w:szCs w:val="20"/>
        </w:rPr>
      </w:pPr>
      <w:r w:rsidRPr="00D9419D">
        <w:rPr>
          <w:rFonts w:ascii="Tahoma" w:hAnsi="Tahoma" w:cs="Tahoma"/>
          <w:color w:val="000000"/>
          <w:sz w:val="20"/>
          <w:szCs w:val="20"/>
        </w:rPr>
        <w:t xml:space="preserve">A concentração de investimentos do FUNDO em um </w:t>
      </w:r>
      <w:r w:rsidR="00C27051" w:rsidRPr="00C27051">
        <w:rPr>
          <w:rFonts w:ascii="Tahoma" w:hAnsi="Tahoma" w:cs="Tahoma"/>
          <w:color w:val="000000"/>
          <w:sz w:val="20"/>
          <w:szCs w:val="20"/>
        </w:rPr>
        <w:t xml:space="preserve">mesmo ativo financeiro </w:t>
      </w:r>
      <w:r w:rsidRPr="00D9419D">
        <w:rPr>
          <w:rFonts w:ascii="Tahoma" w:hAnsi="Tahoma" w:cs="Tahoma"/>
          <w:color w:val="000000"/>
          <w:sz w:val="20"/>
          <w:szCs w:val="20"/>
        </w:rPr>
        <w:t xml:space="preserve">pode potencializar a exposição da </w:t>
      </w:r>
      <w:r w:rsidR="00C27051" w:rsidRPr="00C27051">
        <w:rPr>
          <w:rFonts w:ascii="Tahoma" w:hAnsi="Tahoma" w:cs="Tahoma"/>
          <w:color w:val="000000"/>
          <w:sz w:val="20"/>
          <w:szCs w:val="20"/>
        </w:rPr>
        <w:t xml:space="preserve">carteira </w:t>
      </w:r>
      <w:r w:rsidRPr="00D9419D">
        <w:rPr>
          <w:rFonts w:ascii="Tahoma" w:hAnsi="Tahoma" w:cs="Tahoma"/>
          <w:color w:val="000000"/>
          <w:sz w:val="20"/>
          <w:szCs w:val="20"/>
        </w:rPr>
        <w:t xml:space="preserve">aos riscos aqui mencionados. De acordo com a política de investimento do </w:t>
      </w:r>
      <w:r w:rsidR="00C27051" w:rsidRPr="00C27051">
        <w:rPr>
          <w:rFonts w:ascii="Tahoma" w:hAnsi="Tahoma" w:cs="Tahoma"/>
          <w:color w:val="000000"/>
          <w:sz w:val="20"/>
          <w:szCs w:val="20"/>
        </w:rPr>
        <w:t>FUNDO</w:t>
      </w:r>
      <w:r w:rsidRPr="00D9419D">
        <w:rPr>
          <w:rFonts w:ascii="Tahoma" w:hAnsi="Tahoma" w:cs="Tahoma"/>
          <w:color w:val="000000"/>
          <w:sz w:val="20"/>
          <w:szCs w:val="20"/>
        </w:rPr>
        <w:t xml:space="preserve">, este poderá estar exposto a significativa concentração em poucos ativos financeiros ou até em um mesmo ativo financeiro (incluindo cota de fundo de Investimento). O </w:t>
      </w:r>
      <w:r w:rsidR="00B9374D" w:rsidRPr="00D9419D">
        <w:rPr>
          <w:rFonts w:ascii="Tahoma" w:hAnsi="Tahoma" w:cs="Tahoma"/>
          <w:color w:val="000000"/>
          <w:sz w:val="20"/>
          <w:szCs w:val="20"/>
        </w:rPr>
        <w:t>FUNDO pode estar exposto a significativa concentração em ativos</w:t>
      </w:r>
      <w:r w:rsidR="00B9374D" w:rsidRPr="00D9419D">
        <w:rPr>
          <w:rFonts w:ascii="Tahoma" w:hAnsi="Tahoma" w:cs="Tahoma"/>
          <w:sz w:val="20"/>
          <w:szCs w:val="20"/>
        </w:rPr>
        <w:t xml:space="preserve"> financeiros</w:t>
      </w:r>
      <w:r w:rsidR="00B9374D" w:rsidRPr="00D9419D">
        <w:rPr>
          <w:rFonts w:ascii="Tahoma" w:hAnsi="Tahoma" w:cs="Tahoma"/>
          <w:color w:val="000000"/>
          <w:sz w:val="20"/>
          <w:szCs w:val="20"/>
        </w:rPr>
        <w:t xml:space="preserve"> de poucos emissores, com os riscos daí decorrentes</w:t>
      </w:r>
      <w:r w:rsidRPr="00D9419D">
        <w:rPr>
          <w:rFonts w:ascii="Tahoma" w:hAnsi="Tahoma" w:cs="Tahoma"/>
          <w:color w:val="000000"/>
          <w:sz w:val="20"/>
          <w:szCs w:val="20"/>
        </w:rPr>
        <w:t>.</w:t>
      </w:r>
    </w:p>
    <w:p w14:paraId="581E7693" w14:textId="58D25EA5" w:rsidR="006607A8" w:rsidRDefault="006607A8">
      <w:pPr>
        <w:spacing w:after="0" w:line="280" w:lineRule="atLeast"/>
        <w:jc w:val="both"/>
        <w:rPr>
          <w:rFonts w:ascii="Tahoma" w:hAnsi="Tahoma" w:cs="Tahoma"/>
          <w:color w:val="000000"/>
          <w:sz w:val="20"/>
          <w:szCs w:val="20"/>
        </w:rPr>
      </w:pPr>
    </w:p>
    <w:p w14:paraId="75517F2F" w14:textId="77777777" w:rsidR="00966FB7" w:rsidRDefault="00966FB7">
      <w:pPr>
        <w:spacing w:after="0" w:line="280" w:lineRule="atLeast"/>
        <w:jc w:val="both"/>
        <w:rPr>
          <w:rFonts w:ascii="Tahoma" w:hAnsi="Tahoma" w:cs="Tahoma"/>
          <w:color w:val="000000"/>
          <w:sz w:val="20"/>
          <w:szCs w:val="20"/>
        </w:rPr>
      </w:pPr>
    </w:p>
    <w:p w14:paraId="52892C67" w14:textId="77777777" w:rsidR="00966FB7" w:rsidRDefault="00D9419D">
      <w:pPr>
        <w:spacing w:after="0" w:line="280" w:lineRule="atLeast"/>
        <w:rPr>
          <w:rFonts w:ascii="Tahoma" w:hAnsi="Tahoma" w:cs="Tahoma"/>
          <w:sz w:val="20"/>
          <w:szCs w:val="20"/>
        </w:rPr>
      </w:pPr>
      <w:r w:rsidRPr="00D9419D">
        <w:rPr>
          <w:rFonts w:ascii="Tahoma" w:hAnsi="Tahoma" w:cs="Tahoma"/>
          <w:sz w:val="20"/>
          <w:szCs w:val="20"/>
        </w:rPr>
        <w:t>Para maiores informações consultar o Formulário de Informações Complementares.</w:t>
      </w:r>
    </w:p>
    <w:p w14:paraId="73794ED8" w14:textId="77777777" w:rsidR="007449BF" w:rsidRDefault="007449BF">
      <w:pPr>
        <w:spacing w:after="0" w:line="280" w:lineRule="atLeast"/>
        <w:rPr>
          <w:rFonts w:ascii="Tahoma" w:hAnsi="Tahoma" w:cs="Tahoma"/>
          <w:sz w:val="20"/>
          <w:szCs w:val="20"/>
        </w:rPr>
      </w:pPr>
    </w:p>
    <w:tbl>
      <w:tblPr>
        <w:tblStyle w:val="Tabelacomgrade"/>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8188"/>
      </w:tblGrid>
      <w:tr w:rsidR="00055703" w:rsidRPr="002B428C" w14:paraId="293AFF96" w14:textId="77777777" w:rsidTr="00055703">
        <w:trPr>
          <w:jc w:val="center"/>
        </w:trPr>
        <w:tc>
          <w:tcPr>
            <w:tcW w:w="8188" w:type="dxa"/>
          </w:tcPr>
          <w:p w14:paraId="0FD2B619" w14:textId="1A6D0A9D" w:rsidR="00966FB7" w:rsidRDefault="00D9419D">
            <w:pPr>
              <w:spacing w:line="280" w:lineRule="atLeast"/>
              <w:rPr>
                <w:rFonts w:ascii="Tahoma" w:hAnsi="Tahoma" w:cs="Tahoma"/>
                <w:sz w:val="20"/>
                <w:szCs w:val="20"/>
              </w:rPr>
            </w:pPr>
            <w:r w:rsidRPr="00D9419D">
              <w:rPr>
                <w:rFonts w:ascii="Tahoma" w:hAnsi="Tahoma" w:cs="Tahoma"/>
                <w:sz w:val="20"/>
                <w:szCs w:val="20"/>
              </w:rPr>
              <w:t xml:space="preserve"> Local e data</w:t>
            </w:r>
            <w:r w:rsidR="008C45B8">
              <w:rPr>
                <w:rFonts w:ascii="Tahoma" w:hAnsi="Tahoma" w:cs="Tahoma"/>
                <w:sz w:val="20"/>
                <w:szCs w:val="20"/>
              </w:rPr>
              <w:t xml:space="preserve">: </w:t>
            </w:r>
            <w:permStart w:id="1800168000" w:edGrp="everyone"/>
            <w:r w:rsidR="008C45B8">
              <w:rPr>
                <w:rFonts w:ascii="Tahoma" w:hAnsi="Tahoma" w:cs="Tahoma"/>
                <w:sz w:val="20"/>
                <w:szCs w:val="20"/>
              </w:rPr>
              <w:t xml:space="preserve">   </w:t>
            </w:r>
            <w:permEnd w:id="1800168000"/>
          </w:p>
          <w:p w14:paraId="21A099DA" w14:textId="77777777" w:rsidR="00966FB7" w:rsidRDefault="00966FB7">
            <w:pPr>
              <w:spacing w:line="280" w:lineRule="atLeast"/>
              <w:rPr>
                <w:rFonts w:ascii="Tahoma" w:hAnsi="Tahoma" w:cs="Tahoma"/>
                <w:sz w:val="20"/>
                <w:szCs w:val="20"/>
              </w:rPr>
            </w:pPr>
          </w:p>
        </w:tc>
      </w:tr>
      <w:tr w:rsidR="00055703" w:rsidRPr="002B428C" w14:paraId="3627881A" w14:textId="77777777" w:rsidTr="00055703">
        <w:trPr>
          <w:jc w:val="center"/>
        </w:trPr>
        <w:tc>
          <w:tcPr>
            <w:tcW w:w="8188" w:type="dxa"/>
          </w:tcPr>
          <w:p w14:paraId="6DB4A549" w14:textId="77777777" w:rsidR="00966FB7" w:rsidRDefault="00D9419D">
            <w:pPr>
              <w:spacing w:line="280" w:lineRule="atLeast"/>
              <w:rPr>
                <w:rFonts w:ascii="Tahoma" w:hAnsi="Tahoma" w:cs="Tahoma"/>
                <w:sz w:val="20"/>
                <w:szCs w:val="20"/>
              </w:rPr>
            </w:pPr>
            <w:proofErr w:type="gramStart"/>
            <w:r w:rsidRPr="00D9419D">
              <w:rPr>
                <w:rFonts w:ascii="Tahoma" w:hAnsi="Tahoma" w:cs="Tahoma"/>
                <w:sz w:val="20"/>
                <w:szCs w:val="20"/>
              </w:rPr>
              <w:t>Assinatura:</w:t>
            </w:r>
            <w:r w:rsidRPr="00D9419D">
              <w:rPr>
                <w:rFonts w:ascii="Tahoma" w:hAnsi="Tahoma" w:cs="Tahoma"/>
                <w:sz w:val="20"/>
                <w:szCs w:val="20"/>
              </w:rPr>
              <w:softHyphen/>
            </w:r>
            <w:proofErr w:type="gramEnd"/>
            <w:r w:rsidRPr="00D9419D">
              <w:rPr>
                <w:rFonts w:ascii="Tahoma" w:hAnsi="Tahoma" w:cs="Tahoma"/>
                <w:sz w:val="20"/>
                <w:szCs w:val="20"/>
              </w:rPr>
              <w:softHyphen/>
            </w:r>
            <w:r w:rsidRPr="00D9419D">
              <w:rPr>
                <w:rFonts w:ascii="Tahoma" w:hAnsi="Tahoma" w:cs="Tahoma"/>
                <w:sz w:val="20"/>
                <w:szCs w:val="20"/>
              </w:rPr>
              <w:softHyphen/>
            </w:r>
            <w:r w:rsidRPr="00D9419D">
              <w:rPr>
                <w:rFonts w:ascii="Tahoma" w:hAnsi="Tahoma" w:cs="Tahoma"/>
                <w:sz w:val="20"/>
                <w:szCs w:val="20"/>
              </w:rPr>
              <w:softHyphen/>
            </w:r>
            <w:r w:rsidRPr="00D9419D">
              <w:rPr>
                <w:rFonts w:ascii="Tahoma" w:hAnsi="Tahoma" w:cs="Tahoma"/>
                <w:sz w:val="20"/>
                <w:szCs w:val="20"/>
              </w:rPr>
              <w:softHyphen/>
            </w:r>
            <w:r w:rsidRPr="00D9419D">
              <w:rPr>
                <w:rFonts w:ascii="Tahoma" w:hAnsi="Tahoma" w:cs="Tahoma"/>
                <w:sz w:val="20"/>
                <w:szCs w:val="20"/>
              </w:rPr>
              <w:softHyphen/>
            </w:r>
            <w:r w:rsidRPr="00D9419D">
              <w:rPr>
                <w:rFonts w:ascii="Tahoma" w:hAnsi="Tahoma" w:cs="Tahoma"/>
                <w:sz w:val="20"/>
                <w:szCs w:val="20"/>
              </w:rPr>
              <w:softHyphen/>
            </w:r>
            <w:r w:rsidRPr="00D9419D">
              <w:rPr>
                <w:rFonts w:ascii="Tahoma" w:hAnsi="Tahoma" w:cs="Tahoma"/>
                <w:sz w:val="20"/>
                <w:szCs w:val="20"/>
              </w:rPr>
              <w:softHyphen/>
            </w:r>
            <w:r w:rsidRPr="00D9419D">
              <w:rPr>
                <w:rFonts w:ascii="Tahoma" w:hAnsi="Tahoma" w:cs="Tahoma"/>
                <w:sz w:val="20"/>
                <w:szCs w:val="20"/>
              </w:rPr>
              <w:softHyphen/>
            </w:r>
            <w:r w:rsidRPr="00D9419D">
              <w:rPr>
                <w:rFonts w:ascii="Tahoma" w:hAnsi="Tahoma" w:cs="Tahoma"/>
                <w:sz w:val="20"/>
                <w:szCs w:val="20"/>
              </w:rPr>
              <w:softHyphen/>
            </w:r>
            <w:r w:rsidRPr="00D9419D">
              <w:rPr>
                <w:rFonts w:ascii="Tahoma" w:hAnsi="Tahoma" w:cs="Tahoma"/>
                <w:sz w:val="20"/>
                <w:szCs w:val="20"/>
              </w:rPr>
              <w:softHyphen/>
            </w:r>
          </w:p>
          <w:p w14:paraId="4635DD73" w14:textId="77777777" w:rsidR="00966FB7" w:rsidRDefault="00966FB7">
            <w:pPr>
              <w:spacing w:line="280" w:lineRule="atLeast"/>
              <w:rPr>
                <w:rFonts w:ascii="Tahoma" w:hAnsi="Tahoma" w:cs="Tahoma"/>
                <w:sz w:val="20"/>
                <w:szCs w:val="20"/>
              </w:rPr>
            </w:pPr>
          </w:p>
          <w:p w14:paraId="1B7D6F67" w14:textId="77777777" w:rsidR="00966FB7" w:rsidRDefault="00966FB7">
            <w:pPr>
              <w:spacing w:line="280" w:lineRule="atLeast"/>
              <w:rPr>
                <w:rFonts w:ascii="Tahoma" w:hAnsi="Tahoma" w:cs="Tahoma"/>
                <w:sz w:val="20"/>
                <w:szCs w:val="20"/>
              </w:rPr>
            </w:pPr>
          </w:p>
        </w:tc>
      </w:tr>
    </w:tbl>
    <w:p w14:paraId="259D2470" w14:textId="77777777" w:rsidR="00966FB7" w:rsidRDefault="00966FB7">
      <w:pPr>
        <w:spacing w:after="0" w:line="280" w:lineRule="atLeast"/>
        <w:jc w:val="both"/>
        <w:rPr>
          <w:rFonts w:ascii="Tahoma" w:hAnsi="Tahoma" w:cs="Tahoma"/>
          <w:sz w:val="20"/>
          <w:szCs w:val="20"/>
        </w:rPr>
      </w:pPr>
    </w:p>
    <w:p w14:paraId="188BB21C" w14:textId="77777777" w:rsidR="00966FB7" w:rsidRDefault="00966FB7">
      <w:pPr>
        <w:spacing w:after="0" w:line="280" w:lineRule="atLeast"/>
        <w:jc w:val="center"/>
        <w:rPr>
          <w:rFonts w:ascii="Tahoma" w:hAnsi="Tahoma" w:cs="Tahoma"/>
          <w:sz w:val="20"/>
          <w:szCs w:val="20"/>
        </w:rPr>
      </w:pPr>
    </w:p>
    <w:sectPr w:rsidR="00966FB7" w:rsidSect="00E02F91">
      <w:headerReference w:type="default" r:id="rId7"/>
      <w:footerReference w:type="default" r:id="rId8"/>
      <w:pgSz w:w="11906" w:h="16838"/>
      <w:pgMar w:top="1440" w:right="1080" w:bottom="1440" w:left="108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186381" w16cid:durableId="1D6AC9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302CE" w14:textId="77777777" w:rsidR="007247A2" w:rsidRDefault="007247A2" w:rsidP="00C341DA">
      <w:pPr>
        <w:spacing w:after="0" w:line="240" w:lineRule="auto"/>
      </w:pPr>
      <w:r>
        <w:separator/>
      </w:r>
    </w:p>
  </w:endnote>
  <w:endnote w:type="continuationSeparator" w:id="0">
    <w:p w14:paraId="71E26FF6" w14:textId="77777777" w:rsidR="007247A2" w:rsidRDefault="007247A2" w:rsidP="00C34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7856"/>
      <w:docPartObj>
        <w:docPartGallery w:val="Page Numbers (Bottom of Page)"/>
        <w:docPartUnique/>
      </w:docPartObj>
    </w:sdtPr>
    <w:sdtEndPr/>
    <w:sdtContent>
      <w:sdt>
        <w:sdtPr>
          <w:id w:val="252092309"/>
          <w:docPartObj>
            <w:docPartGallery w:val="Page Numbers (Top of Page)"/>
            <w:docPartUnique/>
          </w:docPartObj>
        </w:sdtPr>
        <w:sdtEndPr/>
        <w:sdtContent>
          <w:p w14:paraId="2AB34E05" w14:textId="6C8F79F7" w:rsidR="00966FB7" w:rsidRDefault="00C341DA" w:rsidP="00B9374D">
            <w:pPr>
              <w:pStyle w:val="Rodap"/>
            </w:pPr>
            <w:r>
              <w:t xml:space="preserve">Página </w:t>
            </w:r>
            <w:r w:rsidR="00D9419D">
              <w:rPr>
                <w:b/>
                <w:sz w:val="24"/>
                <w:szCs w:val="24"/>
              </w:rPr>
              <w:fldChar w:fldCharType="begin"/>
            </w:r>
            <w:r>
              <w:rPr>
                <w:b/>
              </w:rPr>
              <w:instrText>PAGE</w:instrText>
            </w:r>
            <w:r w:rsidR="00D9419D">
              <w:rPr>
                <w:b/>
                <w:sz w:val="24"/>
                <w:szCs w:val="24"/>
              </w:rPr>
              <w:fldChar w:fldCharType="separate"/>
            </w:r>
            <w:r w:rsidR="008C45B8">
              <w:rPr>
                <w:b/>
                <w:noProof/>
              </w:rPr>
              <w:t>1</w:t>
            </w:r>
            <w:r w:rsidR="00D9419D">
              <w:rPr>
                <w:b/>
                <w:sz w:val="24"/>
                <w:szCs w:val="24"/>
              </w:rPr>
              <w:fldChar w:fldCharType="end"/>
            </w:r>
            <w:r>
              <w:t xml:space="preserve"> de </w:t>
            </w:r>
            <w:r w:rsidR="00D9419D">
              <w:rPr>
                <w:b/>
                <w:sz w:val="24"/>
                <w:szCs w:val="24"/>
              </w:rPr>
              <w:fldChar w:fldCharType="begin"/>
            </w:r>
            <w:r>
              <w:rPr>
                <w:b/>
              </w:rPr>
              <w:instrText>NUMPAGES</w:instrText>
            </w:r>
            <w:r w:rsidR="00D9419D">
              <w:rPr>
                <w:b/>
                <w:sz w:val="24"/>
                <w:szCs w:val="24"/>
              </w:rPr>
              <w:fldChar w:fldCharType="separate"/>
            </w:r>
            <w:r w:rsidR="008C45B8">
              <w:rPr>
                <w:b/>
                <w:noProof/>
              </w:rPr>
              <w:t>2</w:t>
            </w:r>
            <w:r w:rsidR="00D9419D">
              <w:rPr>
                <w:b/>
                <w:sz w:val="24"/>
                <w:szCs w:val="24"/>
              </w:rPr>
              <w:fldChar w:fldCharType="end"/>
            </w:r>
          </w:p>
        </w:sdtContent>
      </w:sdt>
    </w:sdtContent>
  </w:sdt>
  <w:p w14:paraId="3BC4E9F6" w14:textId="77777777" w:rsidR="00C341DA" w:rsidRDefault="00C341D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13D24" w14:textId="77777777" w:rsidR="007247A2" w:rsidRDefault="007247A2" w:rsidP="00C341DA">
      <w:pPr>
        <w:spacing w:after="0" w:line="240" w:lineRule="auto"/>
      </w:pPr>
      <w:r>
        <w:separator/>
      </w:r>
    </w:p>
  </w:footnote>
  <w:footnote w:type="continuationSeparator" w:id="0">
    <w:p w14:paraId="51A44236" w14:textId="77777777" w:rsidR="007247A2" w:rsidRDefault="007247A2" w:rsidP="00C341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074B4" w14:textId="72831EAB" w:rsidR="00B3546B" w:rsidRDefault="00AE3ABA" w:rsidP="00AE3ABA">
    <w:pPr>
      <w:pStyle w:val="Cabealho"/>
      <w:pBdr>
        <w:bottom w:val="single" w:sz="12" w:space="1" w:color="auto"/>
      </w:pBdr>
    </w:pPr>
    <w:r w:rsidRPr="000F6C8C">
      <w:rPr>
        <w:noProof/>
        <w:sz w:val="40"/>
      </w:rPr>
      <w:drawing>
        <wp:anchor distT="0" distB="0" distL="114300" distR="114300" simplePos="0" relativeHeight="251659264" behindDoc="0" locked="0" layoutInCell="1" allowOverlap="1" wp14:anchorId="6C2F7907" wp14:editId="6F76D1BC">
          <wp:simplePos x="0" y="0"/>
          <wp:positionH relativeFrom="margin">
            <wp:posOffset>0</wp:posOffset>
          </wp:positionH>
          <wp:positionV relativeFrom="paragraph">
            <wp:posOffset>-258445</wp:posOffset>
          </wp:positionV>
          <wp:extent cx="3317875" cy="600075"/>
          <wp:effectExtent l="0" t="0" r="0" b="9525"/>
          <wp:wrapNone/>
          <wp:docPr id="3" name="Picture 3" descr="C:\Users\t504677\AppData\Local\Microsoft\Windows\INetCache\IE\76AXX5B1\314_417_FA_SANTANDER_SECURITIES_SERVICES_EV_PO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504677\AppData\Local\Microsoft\Windows\INetCache\IE\76AXX5B1\314_417_FA_SANTANDER_SECURITIES_SERVICES_EV_POS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178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8C6D47" w14:textId="3CB7CEBE" w:rsidR="00AE3ABA" w:rsidRDefault="00AE3ABA" w:rsidP="00AE3ABA">
    <w:pPr>
      <w:pStyle w:val="Cabealho"/>
      <w:pBdr>
        <w:bottom w:val="single" w:sz="12" w:space="1" w:color="auto"/>
      </w:pBdr>
    </w:pPr>
  </w:p>
  <w:p w14:paraId="03B1C86C" w14:textId="77777777" w:rsidR="001A171F" w:rsidRDefault="001A171F" w:rsidP="00E02F91">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B19BE"/>
    <w:multiLevelType w:val="hybridMultilevel"/>
    <w:tmpl w:val="F6F82418"/>
    <w:lvl w:ilvl="0" w:tplc="C504D7B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83561A6"/>
    <w:multiLevelType w:val="hybridMultilevel"/>
    <w:tmpl w:val="AC70E27C"/>
    <w:lvl w:ilvl="0" w:tplc="082E2EA8">
      <w:start w:val="1"/>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24767943"/>
    <w:multiLevelType w:val="hybridMultilevel"/>
    <w:tmpl w:val="37C623CA"/>
    <w:lvl w:ilvl="0" w:tplc="6A74682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A2B4108"/>
    <w:multiLevelType w:val="hybridMultilevel"/>
    <w:tmpl w:val="2F227E4C"/>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4B193E25"/>
    <w:multiLevelType w:val="hybridMultilevel"/>
    <w:tmpl w:val="0E58C966"/>
    <w:lvl w:ilvl="0" w:tplc="04160005">
      <w:start w:val="1"/>
      <w:numFmt w:val="bullet"/>
      <w:lvlText w:val=""/>
      <w:lvlJc w:val="left"/>
      <w:pPr>
        <w:tabs>
          <w:tab w:val="num" w:pos="1155"/>
        </w:tabs>
        <w:ind w:left="1155" w:hanging="360"/>
      </w:pPr>
      <w:rPr>
        <w:rFonts w:ascii="Wingdings" w:hAnsi="Wingdings" w:hint="default"/>
      </w:rPr>
    </w:lvl>
    <w:lvl w:ilvl="1" w:tplc="04160003" w:tentative="1">
      <w:start w:val="1"/>
      <w:numFmt w:val="bullet"/>
      <w:lvlText w:val="o"/>
      <w:lvlJc w:val="left"/>
      <w:pPr>
        <w:tabs>
          <w:tab w:val="num" w:pos="1875"/>
        </w:tabs>
        <w:ind w:left="1875" w:hanging="360"/>
      </w:pPr>
      <w:rPr>
        <w:rFonts w:ascii="Courier New" w:hAnsi="Courier New" w:cs="Courier New" w:hint="default"/>
      </w:rPr>
    </w:lvl>
    <w:lvl w:ilvl="2" w:tplc="04160005" w:tentative="1">
      <w:start w:val="1"/>
      <w:numFmt w:val="bullet"/>
      <w:lvlText w:val=""/>
      <w:lvlJc w:val="left"/>
      <w:pPr>
        <w:tabs>
          <w:tab w:val="num" w:pos="2595"/>
        </w:tabs>
        <w:ind w:left="2595" w:hanging="360"/>
      </w:pPr>
      <w:rPr>
        <w:rFonts w:ascii="Wingdings" w:hAnsi="Wingdings" w:hint="default"/>
      </w:rPr>
    </w:lvl>
    <w:lvl w:ilvl="3" w:tplc="04160001" w:tentative="1">
      <w:start w:val="1"/>
      <w:numFmt w:val="bullet"/>
      <w:lvlText w:val=""/>
      <w:lvlJc w:val="left"/>
      <w:pPr>
        <w:tabs>
          <w:tab w:val="num" w:pos="3315"/>
        </w:tabs>
        <w:ind w:left="3315" w:hanging="360"/>
      </w:pPr>
      <w:rPr>
        <w:rFonts w:ascii="Symbol" w:hAnsi="Symbol" w:hint="default"/>
      </w:rPr>
    </w:lvl>
    <w:lvl w:ilvl="4" w:tplc="04160003" w:tentative="1">
      <w:start w:val="1"/>
      <w:numFmt w:val="bullet"/>
      <w:lvlText w:val="o"/>
      <w:lvlJc w:val="left"/>
      <w:pPr>
        <w:tabs>
          <w:tab w:val="num" w:pos="4035"/>
        </w:tabs>
        <w:ind w:left="4035" w:hanging="360"/>
      </w:pPr>
      <w:rPr>
        <w:rFonts w:ascii="Courier New" w:hAnsi="Courier New" w:cs="Courier New" w:hint="default"/>
      </w:rPr>
    </w:lvl>
    <w:lvl w:ilvl="5" w:tplc="04160005" w:tentative="1">
      <w:start w:val="1"/>
      <w:numFmt w:val="bullet"/>
      <w:lvlText w:val=""/>
      <w:lvlJc w:val="left"/>
      <w:pPr>
        <w:tabs>
          <w:tab w:val="num" w:pos="4755"/>
        </w:tabs>
        <w:ind w:left="4755" w:hanging="360"/>
      </w:pPr>
      <w:rPr>
        <w:rFonts w:ascii="Wingdings" w:hAnsi="Wingdings" w:hint="default"/>
      </w:rPr>
    </w:lvl>
    <w:lvl w:ilvl="6" w:tplc="04160001" w:tentative="1">
      <w:start w:val="1"/>
      <w:numFmt w:val="bullet"/>
      <w:lvlText w:val=""/>
      <w:lvlJc w:val="left"/>
      <w:pPr>
        <w:tabs>
          <w:tab w:val="num" w:pos="5475"/>
        </w:tabs>
        <w:ind w:left="5475" w:hanging="360"/>
      </w:pPr>
      <w:rPr>
        <w:rFonts w:ascii="Symbol" w:hAnsi="Symbol" w:hint="default"/>
      </w:rPr>
    </w:lvl>
    <w:lvl w:ilvl="7" w:tplc="04160003" w:tentative="1">
      <w:start w:val="1"/>
      <w:numFmt w:val="bullet"/>
      <w:lvlText w:val="o"/>
      <w:lvlJc w:val="left"/>
      <w:pPr>
        <w:tabs>
          <w:tab w:val="num" w:pos="6195"/>
        </w:tabs>
        <w:ind w:left="6195" w:hanging="360"/>
      </w:pPr>
      <w:rPr>
        <w:rFonts w:ascii="Courier New" w:hAnsi="Courier New" w:cs="Courier New" w:hint="default"/>
      </w:rPr>
    </w:lvl>
    <w:lvl w:ilvl="8" w:tplc="04160005" w:tentative="1">
      <w:start w:val="1"/>
      <w:numFmt w:val="bullet"/>
      <w:lvlText w:val=""/>
      <w:lvlJc w:val="left"/>
      <w:pPr>
        <w:tabs>
          <w:tab w:val="num" w:pos="6915"/>
        </w:tabs>
        <w:ind w:left="6915" w:hanging="360"/>
      </w:pPr>
      <w:rPr>
        <w:rFonts w:ascii="Wingdings" w:hAnsi="Wingdings" w:hint="default"/>
      </w:rPr>
    </w:lvl>
  </w:abstractNum>
  <w:abstractNum w:abstractNumId="5" w15:restartNumberingAfterBreak="0">
    <w:nsid w:val="67BA23CB"/>
    <w:multiLevelType w:val="hybridMultilevel"/>
    <w:tmpl w:val="AEF0B390"/>
    <w:lvl w:ilvl="0" w:tplc="42DC84C4">
      <w:start w:val="1"/>
      <w:numFmt w:val="lowerRoman"/>
      <w:lvlText w:val="(%1)"/>
      <w:lvlJc w:val="left"/>
      <w:pPr>
        <w:ind w:left="360" w:hanging="360"/>
      </w:pPr>
      <w:rPr>
        <w:rFonts w:ascii="Tahoma" w:eastAsiaTheme="minorEastAsia" w:hAnsi="Tahoma" w:cs="Tahoma"/>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ocumentProtection w:edit="readOnly" w:formatting="1" w:enforcement="1" w:cryptProviderType="rsaAES" w:cryptAlgorithmClass="hash" w:cryptAlgorithmType="typeAny" w:cryptAlgorithmSid="14" w:cryptSpinCount="100000" w:hash="n1m28yP1eWCf1ubl5sjHCV7ICuwJfeG4tszKVF1EXCS9mpWBw8PAsiuPlXrkongBQ9iHI9sVd6NN/ymPUpTiTQ==" w:salt="5TP3q/TDbucIp0JBu+3ZxQ=="/>
  <w:defaultTabStop w:val="708"/>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91"/>
    <w:rsid w:val="000001F4"/>
    <w:rsid w:val="00010C96"/>
    <w:rsid w:val="00011B85"/>
    <w:rsid w:val="00014AB4"/>
    <w:rsid w:val="00040EC8"/>
    <w:rsid w:val="00045881"/>
    <w:rsid w:val="00055703"/>
    <w:rsid w:val="000A1D20"/>
    <w:rsid w:val="000C7586"/>
    <w:rsid w:val="001A171F"/>
    <w:rsid w:val="001A3AF4"/>
    <w:rsid w:val="001A7495"/>
    <w:rsid w:val="001F0A68"/>
    <w:rsid w:val="002063EE"/>
    <w:rsid w:val="00210FE7"/>
    <w:rsid w:val="0024740C"/>
    <w:rsid w:val="002924DC"/>
    <w:rsid w:val="002B428C"/>
    <w:rsid w:val="002D73CB"/>
    <w:rsid w:val="002D7F53"/>
    <w:rsid w:val="002E2C02"/>
    <w:rsid w:val="0035313C"/>
    <w:rsid w:val="003942B3"/>
    <w:rsid w:val="003C55C4"/>
    <w:rsid w:val="003E24EE"/>
    <w:rsid w:val="003E550F"/>
    <w:rsid w:val="00436640"/>
    <w:rsid w:val="00460DED"/>
    <w:rsid w:val="004868F5"/>
    <w:rsid w:val="004D05CB"/>
    <w:rsid w:val="004E2683"/>
    <w:rsid w:val="004E6C03"/>
    <w:rsid w:val="004F3DC1"/>
    <w:rsid w:val="0052198C"/>
    <w:rsid w:val="00524793"/>
    <w:rsid w:val="00530F65"/>
    <w:rsid w:val="0057752E"/>
    <w:rsid w:val="00580DBF"/>
    <w:rsid w:val="00593D43"/>
    <w:rsid w:val="005E072C"/>
    <w:rsid w:val="00614CF1"/>
    <w:rsid w:val="006157FA"/>
    <w:rsid w:val="00615CDB"/>
    <w:rsid w:val="006607A8"/>
    <w:rsid w:val="006B03D1"/>
    <w:rsid w:val="006B4EC7"/>
    <w:rsid w:val="00712105"/>
    <w:rsid w:val="007247A2"/>
    <w:rsid w:val="00735476"/>
    <w:rsid w:val="007449BF"/>
    <w:rsid w:val="00756494"/>
    <w:rsid w:val="007876E8"/>
    <w:rsid w:val="00796C19"/>
    <w:rsid w:val="007C0900"/>
    <w:rsid w:val="007F445F"/>
    <w:rsid w:val="00803B14"/>
    <w:rsid w:val="00820C0A"/>
    <w:rsid w:val="00835A32"/>
    <w:rsid w:val="00841557"/>
    <w:rsid w:val="008C45B8"/>
    <w:rsid w:val="008D48E5"/>
    <w:rsid w:val="008D59C4"/>
    <w:rsid w:val="008E35AA"/>
    <w:rsid w:val="008F6AB5"/>
    <w:rsid w:val="008F7891"/>
    <w:rsid w:val="0092171E"/>
    <w:rsid w:val="00921787"/>
    <w:rsid w:val="00926BB7"/>
    <w:rsid w:val="00930E7E"/>
    <w:rsid w:val="00940404"/>
    <w:rsid w:val="00966FB7"/>
    <w:rsid w:val="0099442E"/>
    <w:rsid w:val="009B25FD"/>
    <w:rsid w:val="009C5FA8"/>
    <w:rsid w:val="009F4686"/>
    <w:rsid w:val="00A00912"/>
    <w:rsid w:val="00A90DFD"/>
    <w:rsid w:val="00AE3ABA"/>
    <w:rsid w:val="00B03761"/>
    <w:rsid w:val="00B11983"/>
    <w:rsid w:val="00B12E1E"/>
    <w:rsid w:val="00B223D4"/>
    <w:rsid w:val="00B3546B"/>
    <w:rsid w:val="00B53495"/>
    <w:rsid w:val="00B543EA"/>
    <w:rsid w:val="00B57D19"/>
    <w:rsid w:val="00B6570D"/>
    <w:rsid w:val="00B660BF"/>
    <w:rsid w:val="00B80D5D"/>
    <w:rsid w:val="00B9374D"/>
    <w:rsid w:val="00C00C8C"/>
    <w:rsid w:val="00C21014"/>
    <w:rsid w:val="00C27051"/>
    <w:rsid w:val="00C341DA"/>
    <w:rsid w:val="00C80B03"/>
    <w:rsid w:val="00CB4457"/>
    <w:rsid w:val="00CE3450"/>
    <w:rsid w:val="00CF3F0E"/>
    <w:rsid w:val="00D24B4E"/>
    <w:rsid w:val="00D309A8"/>
    <w:rsid w:val="00D30F02"/>
    <w:rsid w:val="00D42807"/>
    <w:rsid w:val="00D652D0"/>
    <w:rsid w:val="00D708BC"/>
    <w:rsid w:val="00D91056"/>
    <w:rsid w:val="00D926FF"/>
    <w:rsid w:val="00D9419D"/>
    <w:rsid w:val="00DA6F54"/>
    <w:rsid w:val="00DE6FE8"/>
    <w:rsid w:val="00DF4A91"/>
    <w:rsid w:val="00E02F91"/>
    <w:rsid w:val="00E07F71"/>
    <w:rsid w:val="00E31306"/>
    <w:rsid w:val="00E74988"/>
    <w:rsid w:val="00ED0133"/>
    <w:rsid w:val="00F41168"/>
    <w:rsid w:val="00F42A4A"/>
    <w:rsid w:val="00F86D3B"/>
    <w:rsid w:val="00FA4F50"/>
    <w:rsid w:val="00FD47EA"/>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309DE8D"/>
  <w15:docId w15:val="{BE6E9481-B862-4143-9D75-9931B751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B03"/>
  </w:style>
  <w:style w:type="paragraph" w:styleId="Ttulo1">
    <w:name w:val="heading 1"/>
    <w:basedOn w:val="Normal"/>
    <w:next w:val="Normal"/>
    <w:link w:val="Ttulo1Char"/>
    <w:qFormat/>
    <w:rsid w:val="008E35AA"/>
    <w:pPr>
      <w:keepNext/>
      <w:spacing w:after="0" w:line="240" w:lineRule="auto"/>
      <w:jc w:val="center"/>
      <w:outlineLvl w:val="0"/>
    </w:pPr>
    <w:rPr>
      <w:rFonts w:ascii="Times New Roman" w:eastAsia="Times New Roman" w:hAnsi="Times New Roman" w:cs="Times New Roman"/>
      <w:b/>
      <w:sz w:val="32"/>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DE6FE8"/>
  </w:style>
  <w:style w:type="paragraph" w:styleId="Cabealho">
    <w:name w:val="header"/>
    <w:basedOn w:val="Normal"/>
    <w:link w:val="CabealhoChar"/>
    <w:uiPriority w:val="99"/>
    <w:unhideWhenUsed/>
    <w:rsid w:val="00C341D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341DA"/>
  </w:style>
  <w:style w:type="paragraph" w:styleId="Rodap">
    <w:name w:val="footer"/>
    <w:basedOn w:val="Normal"/>
    <w:link w:val="RodapChar"/>
    <w:uiPriority w:val="99"/>
    <w:unhideWhenUsed/>
    <w:rsid w:val="00C341DA"/>
    <w:pPr>
      <w:tabs>
        <w:tab w:val="center" w:pos="4252"/>
        <w:tab w:val="right" w:pos="8504"/>
      </w:tabs>
      <w:spacing w:after="0" w:line="240" w:lineRule="auto"/>
    </w:pPr>
  </w:style>
  <w:style w:type="character" w:customStyle="1" w:styleId="RodapChar">
    <w:name w:val="Rodapé Char"/>
    <w:basedOn w:val="Fontepargpadro"/>
    <w:link w:val="Rodap"/>
    <w:uiPriority w:val="99"/>
    <w:rsid w:val="00C341DA"/>
  </w:style>
  <w:style w:type="paragraph" w:styleId="Textodebalo">
    <w:name w:val="Balloon Text"/>
    <w:basedOn w:val="Normal"/>
    <w:link w:val="TextodebaloChar"/>
    <w:uiPriority w:val="99"/>
    <w:semiHidden/>
    <w:unhideWhenUsed/>
    <w:rsid w:val="00796C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96C19"/>
    <w:rPr>
      <w:rFonts w:ascii="Tahoma" w:hAnsi="Tahoma" w:cs="Tahoma"/>
      <w:sz w:val="16"/>
      <w:szCs w:val="16"/>
    </w:rPr>
  </w:style>
  <w:style w:type="character" w:customStyle="1" w:styleId="Ttulo1Char">
    <w:name w:val="Título 1 Char"/>
    <w:basedOn w:val="Fontepargpadro"/>
    <w:link w:val="Ttulo1"/>
    <w:rsid w:val="008E35AA"/>
    <w:rPr>
      <w:rFonts w:ascii="Times New Roman" w:eastAsia="Times New Roman" w:hAnsi="Times New Roman" w:cs="Times New Roman"/>
      <w:b/>
      <w:sz w:val="32"/>
      <w:szCs w:val="20"/>
      <w:lang w:eastAsia="en-US"/>
    </w:rPr>
  </w:style>
  <w:style w:type="paragraph" w:customStyle="1" w:styleId="BodyText21">
    <w:name w:val="Body Text 21"/>
    <w:basedOn w:val="Normal"/>
    <w:rsid w:val="008E35AA"/>
    <w:pPr>
      <w:spacing w:after="0" w:line="240" w:lineRule="auto"/>
      <w:jc w:val="both"/>
    </w:pPr>
    <w:rPr>
      <w:rFonts w:ascii="Times New Roman" w:eastAsia="Times New Roman" w:hAnsi="Times New Roman" w:cs="Times New Roman"/>
      <w:szCs w:val="20"/>
      <w:lang w:eastAsia="en-US"/>
    </w:rPr>
  </w:style>
  <w:style w:type="table" w:styleId="Tabelacomgrade">
    <w:name w:val="Table Grid"/>
    <w:basedOn w:val="Tabelanormal"/>
    <w:uiPriority w:val="59"/>
    <w:rsid w:val="00577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C55C4"/>
    <w:pPr>
      <w:ind w:left="720"/>
      <w:contextualSpacing/>
    </w:pPr>
  </w:style>
  <w:style w:type="paragraph" w:styleId="NormalWeb">
    <w:name w:val="Normal (Web)"/>
    <w:basedOn w:val="Normal"/>
    <w:uiPriority w:val="99"/>
    <w:rsid w:val="00B03761"/>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Hyperlink">
    <w:name w:val="Hyperlink"/>
    <w:basedOn w:val="Fontepargpadro"/>
    <w:uiPriority w:val="99"/>
    <w:semiHidden/>
    <w:unhideWhenUsed/>
    <w:rsid w:val="0052198C"/>
    <w:rPr>
      <w:color w:val="0000FF"/>
      <w:u w:val="single"/>
    </w:rPr>
  </w:style>
  <w:style w:type="character" w:styleId="Refdecomentrio">
    <w:name w:val="annotation reference"/>
    <w:basedOn w:val="Fontepargpadro"/>
    <w:uiPriority w:val="99"/>
    <w:semiHidden/>
    <w:unhideWhenUsed/>
    <w:rsid w:val="008F6AB5"/>
    <w:rPr>
      <w:sz w:val="16"/>
      <w:szCs w:val="16"/>
    </w:rPr>
  </w:style>
  <w:style w:type="paragraph" w:styleId="Textodecomentrio">
    <w:name w:val="annotation text"/>
    <w:basedOn w:val="Normal"/>
    <w:link w:val="TextodecomentrioChar"/>
    <w:uiPriority w:val="99"/>
    <w:semiHidden/>
    <w:unhideWhenUsed/>
    <w:rsid w:val="008F6AB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F6AB5"/>
    <w:rPr>
      <w:sz w:val="20"/>
      <w:szCs w:val="20"/>
    </w:rPr>
  </w:style>
  <w:style w:type="paragraph" w:styleId="Assuntodocomentrio">
    <w:name w:val="annotation subject"/>
    <w:basedOn w:val="Textodecomentrio"/>
    <w:next w:val="Textodecomentrio"/>
    <w:link w:val="AssuntodocomentrioChar"/>
    <w:uiPriority w:val="99"/>
    <w:semiHidden/>
    <w:unhideWhenUsed/>
    <w:rsid w:val="008F6AB5"/>
    <w:rPr>
      <w:b/>
      <w:bCs/>
    </w:rPr>
  </w:style>
  <w:style w:type="character" w:customStyle="1" w:styleId="AssuntodocomentrioChar">
    <w:name w:val="Assunto do comentário Char"/>
    <w:basedOn w:val="TextodecomentrioChar"/>
    <w:link w:val="Assuntodocomentrio"/>
    <w:uiPriority w:val="99"/>
    <w:semiHidden/>
    <w:rsid w:val="008F6AB5"/>
    <w:rPr>
      <w:b/>
      <w:bCs/>
      <w:sz w:val="20"/>
      <w:szCs w:val="20"/>
    </w:rPr>
  </w:style>
  <w:style w:type="paragraph" w:styleId="Reviso">
    <w:name w:val="Revision"/>
    <w:hidden/>
    <w:uiPriority w:val="99"/>
    <w:semiHidden/>
    <w:rsid w:val="008F6A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29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715</Words>
  <Characters>3861</Characters>
  <Application>Microsoft Office Word</Application>
  <DocSecurity>8</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Thalita de Jesus Cavalcante</cp:lastModifiedBy>
  <cp:revision>3</cp:revision>
  <cp:lastPrinted>2014-12-04T20:54:00Z</cp:lastPrinted>
  <dcterms:created xsi:type="dcterms:W3CDTF">2019-08-23T19:13:00Z</dcterms:created>
  <dcterms:modified xsi:type="dcterms:W3CDTF">2019-08-29T14:11:00Z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iManageFooter">
    <vt:lpwstr>2532436v2_x000d_ </vt:lpwstr>
  </property>
</Properties>
</file>